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FD4" w:rsidRPr="002B6041" w:rsidRDefault="002B6041">
      <w:pPr>
        <w:rPr>
          <w:color w:val="000080"/>
          <w:sz w:val="28"/>
          <w:szCs w:val="28"/>
        </w:rPr>
      </w:pPr>
      <w:bookmarkStart w:id="0" w:name="_GoBack"/>
      <w:bookmarkEnd w:id="0"/>
      <w:r>
        <w:rPr>
          <w:color w:val="000080"/>
          <w:sz w:val="28"/>
          <w:szCs w:val="28"/>
        </w:rPr>
        <w:t>Anglický jazyk - c</w:t>
      </w:r>
      <w:r w:rsidR="00E66FD4" w:rsidRPr="002B6041">
        <w:rPr>
          <w:color w:val="000080"/>
          <w:sz w:val="28"/>
          <w:szCs w:val="28"/>
        </w:rPr>
        <w:t xml:space="preserve">harakteristika vyučovacího předmětu </w:t>
      </w:r>
    </w:p>
    <w:p w:rsidR="002B6041" w:rsidRDefault="002B6041" w:rsidP="00B02020">
      <w:pPr>
        <w:outlineLvl w:val="0"/>
        <w:rPr>
          <w:sz w:val="28"/>
          <w:szCs w:val="28"/>
        </w:rPr>
      </w:pPr>
    </w:p>
    <w:p w:rsidR="00B02020" w:rsidRDefault="002B6041" w:rsidP="002B6041">
      <w:pPr>
        <w:widowControl/>
        <w:suppressAutoHyphens w:val="0"/>
        <w:spacing w:before="0" w:after="0" w:line="360" w:lineRule="auto"/>
        <w:ind w:left="0" w:right="0"/>
        <w:jc w:val="both"/>
        <w:rPr>
          <w:u w:val="single"/>
          <w:lang w:eastAsia="cs-CZ"/>
        </w:rPr>
      </w:pPr>
      <w:r>
        <w:rPr>
          <w:u w:val="single"/>
          <w:lang w:eastAsia="cs-CZ"/>
        </w:rPr>
        <w:t>Obsahové vymezení předmětu</w:t>
      </w:r>
    </w:p>
    <w:p w:rsidR="002B6041" w:rsidRPr="002B6041" w:rsidRDefault="002B6041" w:rsidP="002B6041">
      <w:pPr>
        <w:widowControl/>
        <w:suppressAutoHyphens w:val="0"/>
        <w:spacing w:before="0" w:after="0" w:line="360" w:lineRule="auto"/>
        <w:ind w:left="0" w:right="0"/>
        <w:jc w:val="both"/>
        <w:rPr>
          <w:u w:val="single"/>
          <w:lang w:eastAsia="cs-CZ"/>
        </w:rPr>
      </w:pPr>
    </w:p>
    <w:p w:rsidR="00B02020" w:rsidRPr="002B6041" w:rsidRDefault="00B02020" w:rsidP="002B6041">
      <w:pPr>
        <w:widowControl/>
        <w:suppressAutoHyphens w:val="0"/>
        <w:spacing w:before="0" w:after="0" w:line="360" w:lineRule="auto"/>
        <w:ind w:left="0" w:right="0" w:firstLine="709"/>
        <w:jc w:val="both"/>
        <w:rPr>
          <w:lang w:eastAsia="cs-CZ"/>
        </w:rPr>
      </w:pPr>
      <w:r>
        <w:rPr>
          <w:lang w:eastAsia="cs-CZ"/>
        </w:rPr>
        <w:t xml:space="preserve">Anglický </w:t>
      </w:r>
      <w:r w:rsidR="00E1777B">
        <w:rPr>
          <w:lang w:eastAsia="cs-CZ"/>
        </w:rPr>
        <w:t>jazyk je</w:t>
      </w:r>
      <w:r>
        <w:rPr>
          <w:lang w:eastAsia="cs-CZ"/>
        </w:rPr>
        <w:t xml:space="preserve"> směřován k dosažení úrovní </w:t>
      </w:r>
      <w:r w:rsidR="00F40798">
        <w:rPr>
          <w:lang w:eastAsia="cs-CZ"/>
        </w:rPr>
        <w:t>A</w:t>
      </w:r>
      <w:r>
        <w:rPr>
          <w:lang w:eastAsia="cs-CZ"/>
        </w:rPr>
        <w:t xml:space="preserve">1 </w:t>
      </w:r>
      <w:r w:rsidR="00F40798">
        <w:rPr>
          <w:lang w:eastAsia="cs-CZ"/>
        </w:rPr>
        <w:t xml:space="preserve">a A2 </w:t>
      </w:r>
      <w:r>
        <w:rPr>
          <w:lang w:eastAsia="cs-CZ"/>
        </w:rPr>
        <w:t xml:space="preserve">podle Společného evropského referenčního </w:t>
      </w:r>
      <w:r w:rsidR="00F40798">
        <w:rPr>
          <w:lang w:eastAsia="cs-CZ"/>
        </w:rPr>
        <w:t>rámce pro</w:t>
      </w:r>
      <w:r>
        <w:rPr>
          <w:lang w:eastAsia="cs-CZ"/>
        </w:rPr>
        <w:t xml:space="preserve"> jazyky, který byl vytvořen a schválen Radou Evropy a </w:t>
      </w:r>
      <w:r w:rsidR="00F40798">
        <w:rPr>
          <w:lang w:eastAsia="cs-CZ"/>
        </w:rPr>
        <w:t>vychází ze</w:t>
      </w:r>
      <w:r>
        <w:rPr>
          <w:lang w:eastAsia="cs-CZ"/>
        </w:rPr>
        <w:t xml:space="preserve"> vzdělávacího obsahu oboru </w:t>
      </w:r>
      <w:r w:rsidR="00723CF5">
        <w:rPr>
          <w:lang w:eastAsia="cs-CZ"/>
        </w:rPr>
        <w:t>C</w:t>
      </w:r>
      <w:r>
        <w:rPr>
          <w:lang w:eastAsia="cs-CZ"/>
        </w:rPr>
        <w:t xml:space="preserve">izí jazyk  RVP ZV. </w:t>
      </w:r>
    </w:p>
    <w:p w:rsidR="00B02020" w:rsidRDefault="00B02020" w:rsidP="002B6041">
      <w:pPr>
        <w:widowControl/>
        <w:suppressAutoHyphens w:val="0"/>
        <w:spacing w:before="0" w:after="0" w:line="360" w:lineRule="auto"/>
        <w:ind w:left="0" w:right="0" w:firstLine="709"/>
        <w:jc w:val="both"/>
        <w:rPr>
          <w:lang w:eastAsia="cs-CZ"/>
        </w:rPr>
      </w:pPr>
      <w:r>
        <w:rPr>
          <w:lang w:eastAsia="cs-CZ"/>
        </w:rPr>
        <w:t xml:space="preserve">Úroveň </w:t>
      </w:r>
      <w:r w:rsidR="00F40798">
        <w:rPr>
          <w:lang w:eastAsia="cs-CZ"/>
        </w:rPr>
        <w:t>A</w:t>
      </w:r>
      <w:r>
        <w:rPr>
          <w:lang w:eastAsia="cs-CZ"/>
        </w:rPr>
        <w:t xml:space="preserve">1 </w:t>
      </w:r>
      <w:r w:rsidR="00F40798">
        <w:rPr>
          <w:lang w:eastAsia="cs-CZ"/>
        </w:rPr>
        <w:t xml:space="preserve">a A2 </w:t>
      </w:r>
      <w:r>
        <w:rPr>
          <w:lang w:eastAsia="cs-CZ"/>
        </w:rPr>
        <w:t>je definována:</w:t>
      </w:r>
    </w:p>
    <w:p w:rsidR="00F40798" w:rsidRPr="00F40798" w:rsidRDefault="00F40798" w:rsidP="005641F6">
      <w:pPr>
        <w:widowControl/>
        <w:shd w:val="clear" w:color="auto" w:fill="FFFFFF"/>
        <w:suppressAutoHyphens w:val="0"/>
        <w:spacing w:after="120" w:line="360" w:lineRule="auto"/>
        <w:ind w:left="851" w:right="851"/>
        <w:jc w:val="both"/>
        <w:rPr>
          <w:color w:val="333333"/>
          <w:lang w:eastAsia="cs-CZ"/>
        </w:rPr>
      </w:pPr>
      <w:r w:rsidRPr="00F40798">
        <w:rPr>
          <w:b/>
          <w:bCs/>
          <w:lang w:eastAsia="cs-CZ"/>
        </w:rPr>
        <w:t>A 1</w:t>
      </w:r>
      <w:r w:rsidRPr="00F40798">
        <w:rPr>
          <w:color w:val="333333"/>
          <w:lang w:eastAsia="cs-CZ"/>
        </w:rPr>
        <w:t xml:space="preserve"> - Rozumí známým výrazům z každodenního života a základním frázím zaměřeným na uspokojování konkrétních potřeb a umí je také používat. Umí představit sebe a ostatní a klást jiné osobě otázky například o tom, kde žije, o lidech, které zná, a o věcech, které má, a sám na podobné otázky také odpovídat. Dokáže se jednoduchým způsobem domluvit za předpokladu, že druhá osoba mluví pomalu a zřetelně a je připravena pomoci. </w:t>
      </w:r>
    </w:p>
    <w:p w:rsidR="00F40798" w:rsidRPr="00F40798" w:rsidRDefault="00F40798" w:rsidP="005641F6">
      <w:pPr>
        <w:widowControl/>
        <w:shd w:val="clear" w:color="auto" w:fill="FFFFFF"/>
        <w:suppressAutoHyphens w:val="0"/>
        <w:spacing w:before="0" w:after="120" w:line="360" w:lineRule="auto"/>
        <w:ind w:left="851" w:right="851"/>
        <w:jc w:val="both"/>
        <w:rPr>
          <w:color w:val="333333"/>
          <w:lang w:eastAsia="cs-CZ"/>
        </w:rPr>
      </w:pPr>
      <w:r w:rsidRPr="00F40798">
        <w:rPr>
          <w:b/>
          <w:bCs/>
          <w:lang w:eastAsia="cs-CZ"/>
        </w:rPr>
        <w:t>A 2</w:t>
      </w:r>
      <w:r w:rsidRPr="00F40798">
        <w:rPr>
          <w:color w:val="333333"/>
          <w:lang w:eastAsia="cs-CZ"/>
        </w:rPr>
        <w:t xml:space="preserve"> - Rozumí větám a často používaným výrazům vztahujícím se k oblastem, které se ho bezprostředně týkají (např. velmi základní osobní a rodinné informace, nakupování, místopis, zaměstnání).</w:t>
      </w:r>
      <w:r w:rsidR="00A458B3">
        <w:rPr>
          <w:color w:val="333333"/>
          <w:lang w:eastAsia="cs-CZ"/>
        </w:rPr>
        <w:t xml:space="preserve"> </w:t>
      </w:r>
      <w:r w:rsidRPr="00F40798">
        <w:rPr>
          <w:color w:val="333333"/>
          <w:lang w:eastAsia="cs-CZ"/>
        </w:rPr>
        <w:t xml:space="preserve">Může komunikovat při jednoduchých a rutinních úkolech, které vyžadují jednoduchou a přímou výměnu informací o známých a běžných záležitostech. Umí s pomocí jednoduchých výrazů popsat aspekty svého vzdělání, bezprostřední okolí a bezprostřední potřeby. </w:t>
      </w:r>
    </w:p>
    <w:p w:rsidR="00F40798" w:rsidRDefault="00F40798" w:rsidP="00B02020"/>
    <w:p w:rsidR="00B02020" w:rsidRDefault="00672CAD" w:rsidP="002B6041">
      <w:pPr>
        <w:widowControl/>
        <w:suppressAutoHyphens w:val="0"/>
        <w:spacing w:before="0" w:after="0" w:line="360" w:lineRule="auto"/>
        <w:ind w:left="0" w:right="0" w:firstLine="709"/>
        <w:jc w:val="both"/>
        <w:rPr>
          <w:lang w:eastAsia="cs-CZ"/>
        </w:rPr>
      </w:pPr>
      <w:r>
        <w:rPr>
          <w:lang w:eastAsia="cs-CZ"/>
        </w:rPr>
        <w:t xml:space="preserve">Výuka je zaměřena </w:t>
      </w:r>
      <w:r w:rsidR="00B02020">
        <w:rPr>
          <w:lang w:eastAsia="cs-CZ"/>
        </w:rPr>
        <w:t>na komunikativní dovednosti žáků v oblasti poslechu, čtení, konverzace, souvislého mluveného projevu a psaní.</w:t>
      </w:r>
    </w:p>
    <w:p w:rsidR="00B02020" w:rsidRDefault="00B02020" w:rsidP="002B6041">
      <w:pPr>
        <w:widowControl/>
        <w:suppressAutoHyphens w:val="0"/>
        <w:spacing w:before="0" w:after="0" w:line="360" w:lineRule="auto"/>
        <w:ind w:left="0" w:right="0" w:firstLine="709"/>
        <w:jc w:val="both"/>
        <w:rPr>
          <w:lang w:eastAsia="cs-CZ"/>
        </w:rPr>
      </w:pPr>
      <w:r>
        <w:rPr>
          <w:lang w:eastAsia="cs-CZ"/>
        </w:rPr>
        <w:t>Gramatika je prostředkem ke zvládnutí komunikativních schopností. Žáci jsou vedeni ke zvládnutí  komunikace s cizinc</w:t>
      </w:r>
      <w:r w:rsidR="007C4366">
        <w:rPr>
          <w:lang w:eastAsia="cs-CZ"/>
        </w:rPr>
        <w:t>i</w:t>
      </w:r>
      <w:r>
        <w:rPr>
          <w:lang w:eastAsia="cs-CZ"/>
        </w:rPr>
        <w:t xml:space="preserve"> v oblasti základních  běžných situacích  v oblastech komunikačních témat</w:t>
      </w:r>
      <w:r w:rsidR="004808B8">
        <w:rPr>
          <w:lang w:eastAsia="cs-CZ"/>
        </w:rPr>
        <w:t>,</w:t>
      </w:r>
      <w:r>
        <w:rPr>
          <w:lang w:eastAsia="cs-CZ"/>
        </w:rPr>
        <w:t xml:space="preserve"> jako jsou rodina, škola, koníčky, ale zároveň rozvíjí schopnost obsahově pojmout náročnější témata a připravit se na veškeré možné životní </w:t>
      </w:r>
      <w:r w:rsidR="0078081D">
        <w:rPr>
          <w:lang w:eastAsia="cs-CZ"/>
        </w:rPr>
        <w:t>situace.</w:t>
      </w:r>
    </w:p>
    <w:p w:rsidR="002B6041" w:rsidRDefault="002B6041" w:rsidP="00B02020">
      <w:pPr>
        <w:rPr>
          <w:sz w:val="28"/>
          <w:szCs w:val="28"/>
        </w:rPr>
      </w:pPr>
    </w:p>
    <w:p w:rsidR="00B02020" w:rsidRPr="002B6041" w:rsidRDefault="00B02020" w:rsidP="002B6041">
      <w:pPr>
        <w:widowControl/>
        <w:suppressAutoHyphens w:val="0"/>
        <w:spacing w:before="0" w:after="0" w:line="360" w:lineRule="auto"/>
        <w:ind w:left="0" w:right="0"/>
        <w:jc w:val="both"/>
        <w:rPr>
          <w:u w:val="single"/>
          <w:lang w:eastAsia="cs-CZ"/>
        </w:rPr>
      </w:pPr>
      <w:r w:rsidRPr="002B6041">
        <w:rPr>
          <w:u w:val="single"/>
          <w:lang w:eastAsia="cs-CZ"/>
        </w:rPr>
        <w:t xml:space="preserve">Časové </w:t>
      </w:r>
      <w:r w:rsidR="00E1777B" w:rsidRPr="002B6041">
        <w:rPr>
          <w:u w:val="single"/>
          <w:lang w:eastAsia="cs-CZ"/>
        </w:rPr>
        <w:t xml:space="preserve"> </w:t>
      </w:r>
      <w:r w:rsidRPr="002B6041">
        <w:rPr>
          <w:u w:val="single"/>
          <w:lang w:eastAsia="cs-CZ"/>
        </w:rPr>
        <w:t>a  organizační  vymezení předmětu</w:t>
      </w:r>
    </w:p>
    <w:p w:rsidR="00B02020" w:rsidRDefault="00B02020" w:rsidP="00B02020">
      <w:pPr>
        <w:rPr>
          <w:b/>
          <w:u w:val="single"/>
        </w:rPr>
      </w:pPr>
    </w:p>
    <w:p w:rsidR="00B02020" w:rsidRDefault="00B02020" w:rsidP="002B6041">
      <w:pPr>
        <w:widowControl/>
        <w:suppressAutoHyphens w:val="0"/>
        <w:spacing w:before="0" w:after="0" w:line="360" w:lineRule="auto"/>
        <w:ind w:left="0" w:right="0" w:firstLine="709"/>
        <w:jc w:val="both"/>
        <w:rPr>
          <w:lang w:eastAsia="cs-CZ"/>
        </w:rPr>
      </w:pPr>
      <w:r>
        <w:rPr>
          <w:lang w:eastAsia="cs-CZ"/>
        </w:rPr>
        <w:t>Vyučovací předmět má nás</w:t>
      </w:r>
      <w:r w:rsidR="00E1777B">
        <w:rPr>
          <w:lang w:eastAsia="cs-CZ"/>
        </w:rPr>
        <w:t>ledující týdenní časovou dotaci:</w:t>
      </w:r>
    </w:p>
    <w:p w:rsidR="00B02020" w:rsidRDefault="007C4366" w:rsidP="002B6041">
      <w:pPr>
        <w:spacing w:line="360" w:lineRule="auto"/>
      </w:pPr>
      <w:r>
        <w:t>O1</w:t>
      </w:r>
      <w:r w:rsidR="00B02020">
        <w:tab/>
        <w:t xml:space="preserve">-  </w:t>
      </w:r>
      <w:r w:rsidR="00B02020">
        <w:tab/>
      </w:r>
      <w:r w:rsidR="00E1777B">
        <w:t>4</w:t>
      </w:r>
      <w:r w:rsidR="00B02020">
        <w:t xml:space="preserve"> hodiny</w:t>
      </w:r>
    </w:p>
    <w:p w:rsidR="00E1777B" w:rsidRDefault="00E1777B" w:rsidP="002B6041">
      <w:pPr>
        <w:spacing w:line="360" w:lineRule="auto"/>
      </w:pPr>
      <w:r>
        <w:rPr>
          <w:lang w:eastAsia="cs-CZ"/>
        </w:rPr>
        <w:t>Na začátku školního roku jsou žáci O1 rozděleni do dvou skupin podle pokročilosti v jazyce. Další výuka</w:t>
      </w:r>
      <w:r>
        <w:t xml:space="preserve"> </w:t>
      </w:r>
      <w:r>
        <w:lastRenderedPageBreak/>
        <w:t>probíhá v závislosti na úrovni těchto skupin – učitelé volí vhodné formy a metody, učebnice a doplňkové materiály, tak aby bylo co nejefektivněji dosaženo požadovaných výstupů.</w:t>
      </w:r>
    </w:p>
    <w:p w:rsidR="00B02020" w:rsidRDefault="007C4366" w:rsidP="002B6041">
      <w:pPr>
        <w:spacing w:line="360" w:lineRule="auto"/>
      </w:pPr>
      <w:r>
        <w:t>O2</w:t>
      </w:r>
      <w:r w:rsidR="00E1777B">
        <w:tab/>
      </w:r>
      <w:r w:rsidR="00B02020">
        <w:t xml:space="preserve">- </w:t>
      </w:r>
      <w:r w:rsidR="00B02020">
        <w:tab/>
      </w:r>
      <w:r>
        <w:t>4</w:t>
      </w:r>
      <w:r w:rsidR="00B02020">
        <w:t xml:space="preserve"> hodiny</w:t>
      </w:r>
    </w:p>
    <w:p w:rsidR="00B02020" w:rsidRDefault="007C4366" w:rsidP="002B6041">
      <w:pPr>
        <w:spacing w:line="360" w:lineRule="auto"/>
      </w:pPr>
      <w:r>
        <w:t>O3</w:t>
      </w:r>
      <w:r w:rsidR="00E1777B">
        <w:tab/>
      </w:r>
      <w:r w:rsidR="00B02020">
        <w:t xml:space="preserve">- </w:t>
      </w:r>
      <w:r w:rsidR="00B02020">
        <w:tab/>
        <w:t>3 hodiny</w:t>
      </w:r>
    </w:p>
    <w:p w:rsidR="00B02020" w:rsidRDefault="007C4366" w:rsidP="002B6041">
      <w:pPr>
        <w:spacing w:line="360" w:lineRule="auto"/>
      </w:pPr>
      <w:r>
        <w:t>O4</w:t>
      </w:r>
      <w:r w:rsidR="00B02020">
        <w:tab/>
        <w:t xml:space="preserve">- </w:t>
      </w:r>
      <w:r w:rsidR="00B02020">
        <w:tab/>
      </w:r>
      <w:r>
        <w:t>4</w:t>
      </w:r>
      <w:r w:rsidR="00B02020">
        <w:t xml:space="preserve"> hodiny</w:t>
      </w:r>
    </w:p>
    <w:p w:rsidR="00B02020" w:rsidRDefault="00B02020" w:rsidP="002B6041">
      <w:pPr>
        <w:widowControl/>
        <w:suppressAutoHyphens w:val="0"/>
        <w:spacing w:before="0" w:after="0" w:line="360" w:lineRule="auto"/>
        <w:ind w:left="0" w:right="0" w:firstLine="709"/>
        <w:jc w:val="both"/>
        <w:rPr>
          <w:lang w:eastAsia="cs-CZ"/>
        </w:rPr>
      </w:pPr>
      <w:r>
        <w:rPr>
          <w:lang w:eastAsia="cs-CZ"/>
        </w:rPr>
        <w:t>Výuka probíhá ve skupinách dělených tříd. V rámci možností se vyučuje v jazykových laboratořích, dále v ostatní hodiny probíhají v ostatních učebnách školy</w:t>
      </w:r>
      <w:r w:rsidR="00E1777B">
        <w:rPr>
          <w:lang w:eastAsia="cs-CZ"/>
        </w:rPr>
        <w:t>, ale i mimo školu v prostředí, kde je možné rozvíjet jazykové schopnosti</w:t>
      </w:r>
      <w:r>
        <w:rPr>
          <w:lang w:eastAsia="cs-CZ"/>
        </w:rPr>
        <w:t xml:space="preserve">. </w:t>
      </w:r>
    </w:p>
    <w:p w:rsidR="00B02020" w:rsidRDefault="00B02020" w:rsidP="002B6041">
      <w:pPr>
        <w:widowControl/>
        <w:suppressAutoHyphens w:val="0"/>
        <w:spacing w:before="0" w:after="0" w:line="360" w:lineRule="auto"/>
        <w:ind w:left="0" w:right="0" w:firstLine="709"/>
        <w:jc w:val="both"/>
        <w:rPr>
          <w:lang w:eastAsia="cs-CZ"/>
        </w:rPr>
      </w:pPr>
      <w:r>
        <w:rPr>
          <w:lang w:eastAsia="cs-CZ"/>
        </w:rPr>
        <w:t>V hodinách je využíváno i metod e-</w:t>
      </w:r>
      <w:proofErr w:type="spellStart"/>
      <w:r>
        <w:rPr>
          <w:lang w:eastAsia="cs-CZ"/>
        </w:rPr>
        <w:t>lear</w:t>
      </w:r>
      <w:r w:rsidR="00E1777B">
        <w:rPr>
          <w:lang w:eastAsia="cs-CZ"/>
        </w:rPr>
        <w:t>ningu</w:t>
      </w:r>
      <w:proofErr w:type="spellEnd"/>
      <w:r w:rsidR="00E1777B">
        <w:rPr>
          <w:lang w:eastAsia="cs-CZ"/>
        </w:rPr>
        <w:t>. Ž</w:t>
      </w:r>
      <w:r>
        <w:rPr>
          <w:lang w:eastAsia="cs-CZ"/>
        </w:rPr>
        <w:t>áci pracují v počítačových učebnách školy a v učebnách vybavených interaktivními tabulemi.</w:t>
      </w:r>
      <w:r w:rsidR="00E1777B">
        <w:rPr>
          <w:lang w:eastAsia="cs-CZ"/>
        </w:rPr>
        <w:t xml:space="preserve"> V těchto </w:t>
      </w:r>
      <w:r>
        <w:rPr>
          <w:lang w:eastAsia="cs-CZ"/>
        </w:rPr>
        <w:t>učebnách je do výuky také zařazován internet</w:t>
      </w:r>
      <w:r w:rsidR="00E1777B">
        <w:rPr>
          <w:lang w:eastAsia="cs-CZ"/>
        </w:rPr>
        <w:t xml:space="preserve">. </w:t>
      </w:r>
    </w:p>
    <w:p w:rsidR="00E66FD4" w:rsidRPr="00E1777B" w:rsidRDefault="00B02020" w:rsidP="002B6041">
      <w:pPr>
        <w:widowControl/>
        <w:suppressAutoHyphens w:val="0"/>
        <w:spacing w:before="0" w:after="0" w:line="360" w:lineRule="auto"/>
        <w:ind w:left="0" w:right="0" w:firstLine="709"/>
        <w:jc w:val="both"/>
        <w:rPr>
          <w:lang w:eastAsia="cs-CZ"/>
        </w:rPr>
      </w:pPr>
      <w:r>
        <w:rPr>
          <w:lang w:eastAsia="cs-CZ"/>
        </w:rPr>
        <w:t xml:space="preserve">Výuka  probíhá také formou žákovských výměn, poznávacích exkurzí, kulturních představení  apod. </w:t>
      </w:r>
    </w:p>
    <w:p w:rsidR="002B6041" w:rsidRDefault="002B6041" w:rsidP="002B6041">
      <w:pPr>
        <w:spacing w:line="360" w:lineRule="auto"/>
        <w:jc w:val="both"/>
        <w:rPr>
          <w:u w:val="single"/>
        </w:rPr>
      </w:pPr>
    </w:p>
    <w:p w:rsidR="002B6041" w:rsidRPr="00320D09" w:rsidRDefault="002B6041" w:rsidP="002B6041">
      <w:pPr>
        <w:spacing w:line="360" w:lineRule="auto"/>
        <w:jc w:val="both"/>
        <w:rPr>
          <w:u w:val="single"/>
        </w:rPr>
      </w:pPr>
      <w:r w:rsidRPr="00320D09">
        <w:rPr>
          <w:u w:val="single"/>
        </w:rPr>
        <w:t>Výchovné a vzdělávací strategie pro rozvoj klíčových kompetencí</w:t>
      </w:r>
    </w:p>
    <w:p w:rsidR="00E66FD4" w:rsidRDefault="00E66FD4">
      <w:pPr>
        <w:pStyle w:val="Zkladntext"/>
      </w:pPr>
    </w:p>
    <w:p w:rsidR="00E66FD4" w:rsidRPr="002B6041" w:rsidRDefault="002B6041" w:rsidP="002B6041">
      <w:pPr>
        <w:widowControl/>
        <w:suppressAutoHyphens w:val="0"/>
        <w:spacing w:before="0" w:after="0" w:line="360" w:lineRule="auto"/>
        <w:ind w:left="0" w:right="0"/>
        <w:jc w:val="both"/>
        <w:rPr>
          <w:b/>
          <w:lang w:eastAsia="cs-CZ"/>
        </w:rPr>
      </w:pPr>
      <w:r>
        <w:rPr>
          <w:b/>
          <w:lang w:eastAsia="cs-CZ"/>
        </w:rPr>
        <w:t>Kompetence k učení</w:t>
      </w:r>
      <w:r w:rsidR="00E66FD4" w:rsidRPr="002B6041">
        <w:rPr>
          <w:b/>
          <w:lang w:eastAsia="cs-CZ"/>
        </w:rPr>
        <w:t xml:space="preserve"> </w:t>
      </w:r>
    </w:p>
    <w:p w:rsidR="005D59CD" w:rsidRDefault="005D59CD" w:rsidP="00111114">
      <w:pPr>
        <w:widowControl/>
        <w:numPr>
          <w:ilvl w:val="0"/>
          <w:numId w:val="15"/>
        </w:numPr>
        <w:suppressAutoHyphens w:val="0"/>
        <w:spacing w:before="0" w:after="0" w:line="360" w:lineRule="auto"/>
        <w:ind w:right="0"/>
        <w:jc w:val="both"/>
      </w:pPr>
      <w:r>
        <w:t>učitel vede žáky k efektivnímu získávání informací z různých zdrojů</w:t>
      </w:r>
    </w:p>
    <w:p w:rsidR="00111114" w:rsidRDefault="005D59CD" w:rsidP="00111114">
      <w:pPr>
        <w:widowControl/>
        <w:numPr>
          <w:ilvl w:val="0"/>
          <w:numId w:val="15"/>
        </w:numPr>
        <w:suppressAutoHyphens w:val="0"/>
        <w:spacing w:before="0" w:after="0" w:line="360" w:lineRule="auto"/>
        <w:ind w:right="0"/>
        <w:jc w:val="both"/>
        <w:rPr>
          <w:lang w:eastAsia="cs-CZ"/>
        </w:rPr>
      </w:pPr>
      <w:r>
        <w:t>učitel motivuje žáky k učení cizímu jazyku – potřeba komunikace při cestování, sledování zahraničních médií</w:t>
      </w:r>
    </w:p>
    <w:p w:rsidR="00E66FD4" w:rsidRDefault="00111114" w:rsidP="00111114">
      <w:pPr>
        <w:widowControl/>
        <w:suppressAutoHyphens w:val="0"/>
        <w:spacing w:before="0" w:after="0" w:line="360" w:lineRule="auto"/>
        <w:ind w:left="0" w:right="0"/>
        <w:jc w:val="both"/>
        <w:rPr>
          <w:lang w:eastAsia="cs-CZ"/>
        </w:rPr>
      </w:pPr>
      <w:r>
        <w:t xml:space="preserve">      -     </w:t>
      </w:r>
      <w:r w:rsidR="005D59CD">
        <w:t xml:space="preserve">učitel využívá znalostí mezinárodních slov </w:t>
      </w:r>
    </w:p>
    <w:p w:rsidR="00671D97" w:rsidRDefault="00111114" w:rsidP="00111114">
      <w:pPr>
        <w:widowControl/>
        <w:suppressAutoHyphens w:val="0"/>
        <w:spacing w:before="0" w:after="0" w:line="360" w:lineRule="auto"/>
        <w:ind w:left="0" w:right="0"/>
        <w:jc w:val="both"/>
      </w:pPr>
      <w:r>
        <w:t xml:space="preserve">      -     </w:t>
      </w:r>
      <w:r w:rsidR="00671D97">
        <w:t>učitel vede žáky k systematizaci učiva, k odvozování zákonitostí</w:t>
      </w:r>
    </w:p>
    <w:p w:rsidR="00671D97" w:rsidRDefault="00671D97" w:rsidP="00671D97">
      <w:pPr>
        <w:widowControl/>
        <w:suppressAutoHyphens w:val="0"/>
        <w:spacing w:before="0" w:after="0" w:line="360" w:lineRule="auto"/>
        <w:ind w:left="0" w:right="0"/>
        <w:jc w:val="both"/>
      </w:pPr>
      <w:r>
        <w:t xml:space="preserve">  </w:t>
      </w:r>
      <w:r w:rsidR="00111114">
        <w:t xml:space="preserve">    - </w:t>
      </w:r>
      <w:r>
        <w:t xml:space="preserve">  </w:t>
      </w:r>
      <w:r w:rsidR="00111114">
        <w:t xml:space="preserve"> </w:t>
      </w:r>
      <w:r w:rsidR="00A458B3">
        <w:t xml:space="preserve"> </w:t>
      </w:r>
      <w:r>
        <w:t>učitel vede žáky k  sebehodnocení žáků</w:t>
      </w:r>
    </w:p>
    <w:p w:rsidR="00671D97" w:rsidRDefault="00111114" w:rsidP="00111114">
      <w:pPr>
        <w:widowControl/>
        <w:suppressAutoHyphens w:val="0"/>
        <w:spacing w:before="0" w:after="0" w:line="360" w:lineRule="auto"/>
        <w:ind w:left="0" w:right="0"/>
        <w:jc w:val="both"/>
      </w:pPr>
      <w:r>
        <w:t xml:space="preserve">      -    </w:t>
      </w:r>
      <w:r w:rsidR="00A458B3">
        <w:t xml:space="preserve"> </w:t>
      </w:r>
      <w:r w:rsidR="00671D97">
        <w:t>učitel rozvíjí všechny jazykové dovednosti žáků – poslech, čtení, ústní a písemný projev</w:t>
      </w:r>
    </w:p>
    <w:p w:rsidR="00671D97" w:rsidRDefault="00671D97" w:rsidP="00111114">
      <w:pPr>
        <w:widowControl/>
        <w:suppressAutoHyphens w:val="0"/>
        <w:spacing w:before="0" w:after="0" w:line="360" w:lineRule="auto"/>
        <w:ind w:left="0" w:right="0"/>
        <w:jc w:val="both"/>
        <w:rPr>
          <w:lang w:eastAsia="cs-CZ"/>
        </w:rPr>
      </w:pPr>
    </w:p>
    <w:p w:rsidR="00E66FD4" w:rsidRPr="002B6041" w:rsidRDefault="00E66FD4" w:rsidP="002B6041">
      <w:pPr>
        <w:widowControl/>
        <w:suppressAutoHyphens w:val="0"/>
        <w:spacing w:before="0" w:after="0" w:line="360" w:lineRule="auto"/>
        <w:ind w:left="0" w:right="0"/>
        <w:jc w:val="both"/>
        <w:rPr>
          <w:b/>
          <w:lang w:eastAsia="cs-CZ"/>
        </w:rPr>
      </w:pPr>
      <w:r w:rsidRPr="002B6041">
        <w:rPr>
          <w:b/>
          <w:lang w:eastAsia="cs-CZ"/>
        </w:rPr>
        <w:t xml:space="preserve">Kompetence k řešení problémů </w:t>
      </w:r>
    </w:p>
    <w:p w:rsidR="004B7087" w:rsidRDefault="004B7087" w:rsidP="00FF23C7">
      <w:pPr>
        <w:widowControl/>
        <w:numPr>
          <w:ilvl w:val="0"/>
          <w:numId w:val="15"/>
        </w:numPr>
        <w:suppressAutoHyphens w:val="0"/>
        <w:spacing w:before="0" w:after="0" w:line="360" w:lineRule="auto"/>
        <w:ind w:right="0"/>
        <w:jc w:val="both"/>
      </w:pPr>
      <w:r>
        <w:t>učitel vede žáka k uplatňování získaných dovedností při řešení problémů a zpracování projektů</w:t>
      </w:r>
    </w:p>
    <w:p w:rsidR="004B7087" w:rsidRDefault="004B7087" w:rsidP="00FF23C7">
      <w:pPr>
        <w:widowControl/>
        <w:numPr>
          <w:ilvl w:val="0"/>
          <w:numId w:val="15"/>
        </w:numPr>
        <w:suppressAutoHyphens w:val="0"/>
        <w:spacing w:before="0" w:after="0" w:line="360" w:lineRule="auto"/>
        <w:ind w:right="0"/>
        <w:jc w:val="both"/>
      </w:pPr>
      <w:r>
        <w:t>učitel pomáhá žákovi aplikovat různé postupy získané při různých činnostech</w:t>
      </w:r>
    </w:p>
    <w:p w:rsidR="004B7087" w:rsidRDefault="004B7087" w:rsidP="00FF23C7">
      <w:pPr>
        <w:widowControl/>
        <w:numPr>
          <w:ilvl w:val="0"/>
          <w:numId w:val="15"/>
        </w:numPr>
        <w:suppressAutoHyphens w:val="0"/>
        <w:spacing w:before="0" w:after="0" w:line="360" w:lineRule="auto"/>
        <w:ind w:right="0"/>
        <w:jc w:val="both"/>
      </w:pPr>
      <w:r>
        <w:t>učitel motivuje žáka k uplatňování intuice, fantazie, improvizace, kreativity</w:t>
      </w:r>
    </w:p>
    <w:p w:rsidR="00E66FD4" w:rsidRDefault="00E66FD4">
      <w:pPr>
        <w:pStyle w:val="Zkladntext"/>
      </w:pPr>
    </w:p>
    <w:p w:rsidR="00E66FD4" w:rsidRPr="002B6041" w:rsidRDefault="00E66FD4" w:rsidP="002B6041">
      <w:pPr>
        <w:widowControl/>
        <w:suppressAutoHyphens w:val="0"/>
        <w:spacing w:before="0" w:after="0" w:line="360" w:lineRule="auto"/>
        <w:ind w:left="0" w:right="0"/>
        <w:jc w:val="both"/>
        <w:rPr>
          <w:b/>
          <w:lang w:eastAsia="cs-CZ"/>
        </w:rPr>
      </w:pPr>
      <w:r w:rsidRPr="002B6041">
        <w:rPr>
          <w:b/>
          <w:lang w:eastAsia="cs-CZ"/>
        </w:rPr>
        <w:t xml:space="preserve">Kompetence komunikativní- jsou základem předmětu anglický jazyk </w:t>
      </w:r>
    </w:p>
    <w:p w:rsidR="00B87B83" w:rsidRDefault="00B87B83" w:rsidP="00FF23C7">
      <w:pPr>
        <w:widowControl/>
        <w:numPr>
          <w:ilvl w:val="0"/>
          <w:numId w:val="15"/>
        </w:numPr>
        <w:suppressAutoHyphens w:val="0"/>
        <w:spacing w:before="0" w:after="0" w:line="360" w:lineRule="auto"/>
        <w:ind w:right="0"/>
        <w:jc w:val="both"/>
      </w:pPr>
      <w:r>
        <w:t>učitel pomáhá žákovi formulovat a vyjádřit myšlenku, sdělit ji tak, aby partner/</w:t>
      </w:r>
      <w:proofErr w:type="spellStart"/>
      <w:r>
        <w:t>ka</w:t>
      </w:r>
      <w:proofErr w:type="spellEnd"/>
      <w:r>
        <w:t xml:space="preserve"> rozuměl/a – nácvikem struktury mluvených a písemných projevů </w:t>
      </w:r>
    </w:p>
    <w:p w:rsidR="00B87B83" w:rsidRDefault="00B87B83" w:rsidP="00FF23C7">
      <w:pPr>
        <w:widowControl/>
        <w:numPr>
          <w:ilvl w:val="0"/>
          <w:numId w:val="15"/>
        </w:numPr>
        <w:suppressAutoHyphens w:val="0"/>
        <w:spacing w:before="0" w:after="0" w:line="360" w:lineRule="auto"/>
        <w:ind w:right="0"/>
        <w:jc w:val="both"/>
      </w:pPr>
      <w:r>
        <w:t>učitel vede žáka k porozumění sdělení v cizím jazyce, k reakci a k nonverbální komunikaci</w:t>
      </w:r>
    </w:p>
    <w:p w:rsidR="00B87B83" w:rsidRDefault="00B87B83" w:rsidP="00FF23C7">
      <w:pPr>
        <w:widowControl/>
        <w:numPr>
          <w:ilvl w:val="0"/>
          <w:numId w:val="15"/>
        </w:numPr>
        <w:suppressAutoHyphens w:val="0"/>
        <w:spacing w:before="0" w:after="0" w:line="360" w:lineRule="auto"/>
        <w:ind w:right="0"/>
        <w:jc w:val="both"/>
      </w:pPr>
      <w:r>
        <w:t>učitel vede žáka k využití přízvuku, intonace, melodie věty</w:t>
      </w:r>
    </w:p>
    <w:p w:rsidR="00E66FD4" w:rsidRDefault="00E66FD4">
      <w:pPr>
        <w:pStyle w:val="Zkladntext"/>
      </w:pPr>
    </w:p>
    <w:p w:rsidR="00E66FD4" w:rsidRPr="002B6041" w:rsidRDefault="00E66FD4" w:rsidP="002B6041">
      <w:pPr>
        <w:widowControl/>
        <w:suppressAutoHyphens w:val="0"/>
        <w:spacing w:before="0" w:after="0" w:line="360" w:lineRule="auto"/>
        <w:ind w:left="0" w:right="0"/>
        <w:jc w:val="both"/>
        <w:rPr>
          <w:b/>
          <w:lang w:eastAsia="cs-CZ"/>
        </w:rPr>
      </w:pPr>
      <w:r w:rsidRPr="002B6041">
        <w:rPr>
          <w:b/>
          <w:lang w:eastAsia="cs-CZ"/>
        </w:rPr>
        <w:t xml:space="preserve">Kompetence sociální a personální </w:t>
      </w:r>
    </w:p>
    <w:p w:rsidR="009054D0" w:rsidRDefault="009054D0" w:rsidP="00FF23C7">
      <w:pPr>
        <w:widowControl/>
        <w:numPr>
          <w:ilvl w:val="0"/>
          <w:numId w:val="15"/>
        </w:numPr>
        <w:suppressAutoHyphens w:val="0"/>
        <w:spacing w:before="0" w:after="0" w:line="360" w:lineRule="auto"/>
        <w:ind w:right="0"/>
        <w:jc w:val="both"/>
      </w:pPr>
      <w:r>
        <w:t>učitel vede žáka k týmové práci a vyjádření vlastního a respektování jiného názoru</w:t>
      </w:r>
    </w:p>
    <w:p w:rsidR="00AE6C42" w:rsidRPr="00497A3F" w:rsidRDefault="00AE6C42" w:rsidP="00AE6C42">
      <w:pPr>
        <w:spacing w:line="360" w:lineRule="auto"/>
        <w:jc w:val="both"/>
        <w:rPr>
          <w:b/>
        </w:rPr>
      </w:pPr>
      <w:r w:rsidRPr="00497A3F">
        <w:rPr>
          <w:b/>
        </w:rPr>
        <w:t>Kompetence občanské</w:t>
      </w:r>
    </w:p>
    <w:p w:rsidR="00AE6C42" w:rsidRPr="00BC446A" w:rsidRDefault="00AE6C42" w:rsidP="00FF23C7">
      <w:pPr>
        <w:widowControl/>
        <w:numPr>
          <w:ilvl w:val="0"/>
          <w:numId w:val="15"/>
        </w:numPr>
        <w:suppressAutoHyphens w:val="0"/>
        <w:spacing w:before="0" w:after="0" w:line="360" w:lineRule="auto"/>
        <w:ind w:right="0"/>
        <w:jc w:val="both"/>
      </w:pPr>
      <w:r>
        <w:t>u</w:t>
      </w:r>
      <w:r w:rsidRPr="00BC446A">
        <w:t>čitel rozvíjí v žákovi toleranci odlišností (</w:t>
      </w:r>
      <w:proofErr w:type="spellStart"/>
      <w:r w:rsidRPr="00BC446A">
        <w:t>nábož</w:t>
      </w:r>
      <w:proofErr w:type="spellEnd"/>
      <w:r w:rsidRPr="00BC446A">
        <w:t>., rasových), schopnost empatie a dodržování pravidel slušnosti v dané zemi</w:t>
      </w:r>
    </w:p>
    <w:p w:rsidR="00E66FD4" w:rsidRDefault="00AE6C42" w:rsidP="00FF23C7">
      <w:pPr>
        <w:pStyle w:val="Zkladntext"/>
        <w:numPr>
          <w:ilvl w:val="0"/>
          <w:numId w:val="15"/>
        </w:numPr>
      </w:pPr>
      <w:r>
        <w:t>u</w:t>
      </w:r>
      <w:r w:rsidRPr="00BC446A">
        <w:t xml:space="preserve">čitel vede žáka k respektu k českým a </w:t>
      </w:r>
      <w:r>
        <w:t xml:space="preserve">zahraničním </w:t>
      </w:r>
      <w:r w:rsidRPr="00BC446A">
        <w:t>tradicím (</w:t>
      </w:r>
      <w:r>
        <w:t>anglicky mluvících zemí</w:t>
      </w:r>
      <w:r w:rsidRPr="00BC446A">
        <w:t>)</w:t>
      </w:r>
    </w:p>
    <w:p w:rsidR="00AE6C42" w:rsidRDefault="00AE6C42" w:rsidP="00AE6C42">
      <w:pPr>
        <w:pStyle w:val="Zkladntext"/>
      </w:pPr>
    </w:p>
    <w:p w:rsidR="00E66FD4" w:rsidRPr="002B6041" w:rsidRDefault="00E66FD4" w:rsidP="002B6041">
      <w:pPr>
        <w:widowControl/>
        <w:suppressAutoHyphens w:val="0"/>
        <w:spacing w:before="0" w:after="0" w:line="360" w:lineRule="auto"/>
        <w:ind w:left="0" w:right="0"/>
        <w:jc w:val="both"/>
        <w:rPr>
          <w:b/>
          <w:lang w:eastAsia="cs-CZ"/>
        </w:rPr>
      </w:pPr>
      <w:r w:rsidRPr="002B6041">
        <w:rPr>
          <w:b/>
          <w:lang w:eastAsia="cs-CZ"/>
        </w:rPr>
        <w:t xml:space="preserve">Kompetence pracovní </w:t>
      </w:r>
    </w:p>
    <w:p w:rsidR="00AF5776" w:rsidRDefault="00AF5776" w:rsidP="00FF23C7">
      <w:pPr>
        <w:widowControl/>
        <w:numPr>
          <w:ilvl w:val="0"/>
          <w:numId w:val="15"/>
        </w:numPr>
        <w:suppressAutoHyphens w:val="0"/>
        <w:spacing w:before="0" w:after="0" w:line="360" w:lineRule="auto"/>
        <w:ind w:right="0"/>
        <w:jc w:val="both"/>
      </w:pPr>
      <w:r>
        <w:t>učitel vede žáka k formování pracovních návyků, organizaci práce, k orientaci v učebnici, k vyhledávání informací, k práci se slovníkem, k účelnému využití vědomostí a dovedností z jiných předmětů pro oblast jazyka a komunikace</w:t>
      </w:r>
    </w:p>
    <w:p w:rsidR="00E66FD4" w:rsidRDefault="00E66FD4">
      <w:pPr>
        <w:pStyle w:val="Zkladntext"/>
      </w:pPr>
    </w:p>
    <w:p w:rsidR="00612779" w:rsidRPr="00612779" w:rsidRDefault="00612779">
      <w:pPr>
        <w:pStyle w:val="Zkladntext"/>
        <w:rPr>
          <w:color w:val="000080"/>
          <w:sz w:val="28"/>
          <w:szCs w:val="28"/>
        </w:rPr>
      </w:pPr>
      <w:r w:rsidRPr="00612779">
        <w:rPr>
          <w:color w:val="000080"/>
          <w:sz w:val="28"/>
          <w:szCs w:val="28"/>
        </w:rPr>
        <w:t>Anglický jazyk – vzdělávací obsah</w:t>
      </w:r>
    </w:p>
    <w:p w:rsidR="00612779" w:rsidRDefault="00612779">
      <w:pPr>
        <w:pStyle w:val="Zkladntext"/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6"/>
        <w:gridCol w:w="2359"/>
        <w:gridCol w:w="2040"/>
        <w:gridCol w:w="2160"/>
        <w:gridCol w:w="2160"/>
      </w:tblGrid>
      <w:tr w:rsidR="00E66FD4">
        <w:trPr>
          <w:cantSplit/>
          <w:trHeight w:hRule="exact" w:val="3322"/>
        </w:trPr>
        <w:tc>
          <w:tcPr>
            <w:tcW w:w="19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6FD4" w:rsidRDefault="00E66FD4" w:rsidP="006419BD">
            <w:pPr>
              <w:pStyle w:val="Vchoz"/>
              <w:rPr>
                <w:rStyle w:val="WW-Standardnpsmoodstavce"/>
              </w:rPr>
            </w:pPr>
            <w:r>
              <w:rPr>
                <w:rStyle w:val="WW-Standardnpsmoodstavce"/>
              </w:rPr>
              <w:t>Cílové úrovně  RVP</w:t>
            </w:r>
          </w:p>
        </w:tc>
        <w:tc>
          <w:tcPr>
            <w:tcW w:w="4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66FD4" w:rsidRDefault="00E66FD4">
            <w:pPr>
              <w:rPr>
                <w:rStyle w:val="WW-Standardnpsmoodstavce"/>
                <w:lang w:val="cs-CZ"/>
              </w:rPr>
            </w:pPr>
            <w:r>
              <w:rPr>
                <w:rStyle w:val="WW-Standardnpsmoodstavce"/>
                <w:lang w:val="cs-CZ"/>
              </w:rPr>
              <w:t>A</w:t>
            </w:r>
            <w:r w:rsidR="003C71F9">
              <w:rPr>
                <w:rStyle w:val="WW-Standardnpsmoodstavce"/>
                <w:lang w:val="cs-CZ"/>
              </w:rPr>
              <w:t>1</w:t>
            </w:r>
          </w:p>
        </w:tc>
        <w:tc>
          <w:tcPr>
            <w:tcW w:w="43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FD4" w:rsidRDefault="00E66FD4">
            <w:pPr>
              <w:rPr>
                <w:rStyle w:val="WW-Standardnpsmoodstavce"/>
                <w:lang w:val="cs-CZ"/>
              </w:rPr>
            </w:pPr>
            <w:r>
              <w:rPr>
                <w:rStyle w:val="WW-Standardnpsmoodstavce"/>
                <w:lang w:val="cs-CZ"/>
              </w:rPr>
              <w:t>A2</w:t>
            </w:r>
          </w:p>
        </w:tc>
      </w:tr>
      <w:tr w:rsidR="00E66FD4">
        <w:trPr>
          <w:cantSplit/>
          <w:trHeight w:val="324"/>
        </w:trPr>
        <w:tc>
          <w:tcPr>
            <w:tcW w:w="19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6FD4" w:rsidRDefault="00E66FD4">
            <w:pPr>
              <w:autoSpaceDE w:val="0"/>
              <w:autoSpaceDN w:val="0"/>
              <w:adjustRightInd w:val="0"/>
              <w:rPr>
                <w:rFonts w:ascii="Arial"/>
                <w:b/>
                <w:b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66FD4" w:rsidRDefault="00E66FD4">
            <w:r>
              <w:t>O1</w:t>
            </w:r>
          </w:p>
        </w:tc>
        <w:tc>
          <w:tcPr>
            <w:tcW w:w="20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66FD4" w:rsidRDefault="00E66FD4">
            <w:r>
              <w:t>O2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66FD4" w:rsidRDefault="00E66FD4">
            <w:r>
              <w:t>O3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FD4" w:rsidRDefault="00E66FD4">
            <w:r>
              <w:t>O4</w:t>
            </w:r>
          </w:p>
        </w:tc>
      </w:tr>
      <w:tr w:rsidR="00E66FD4">
        <w:trPr>
          <w:trHeight w:val="620"/>
        </w:trPr>
        <w:tc>
          <w:tcPr>
            <w:tcW w:w="19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66FD4" w:rsidRDefault="00E66FD4">
            <w:pPr>
              <w:pStyle w:val="Nadpis1"/>
              <w:rPr>
                <w:b w:val="0"/>
                <w:sz w:val="22"/>
                <w:szCs w:val="22"/>
              </w:rPr>
            </w:pPr>
            <w:r w:rsidRPr="00F14767">
              <w:rPr>
                <w:b w:val="0"/>
                <w:sz w:val="22"/>
                <w:szCs w:val="22"/>
              </w:rPr>
              <w:lastRenderedPageBreak/>
              <w:t>POSLECH</w:t>
            </w:r>
            <w:r w:rsidR="00542262">
              <w:rPr>
                <w:b w:val="0"/>
                <w:sz w:val="22"/>
                <w:szCs w:val="22"/>
              </w:rPr>
              <w:t xml:space="preserve"> S</w:t>
            </w:r>
          </w:p>
          <w:p w:rsidR="00542262" w:rsidRDefault="00542262" w:rsidP="00542262">
            <w:pPr>
              <w:pStyle w:val="Zkladntext"/>
              <w:rPr>
                <w:sz w:val="22"/>
                <w:szCs w:val="22"/>
              </w:rPr>
            </w:pPr>
            <w:r w:rsidRPr="00542262">
              <w:rPr>
                <w:sz w:val="22"/>
                <w:szCs w:val="22"/>
              </w:rPr>
              <w:t>POROZUMĚNÍM</w:t>
            </w:r>
          </w:p>
          <w:p w:rsidR="00542262" w:rsidRPr="00542262" w:rsidRDefault="00542262" w:rsidP="00542262">
            <w:pPr>
              <w:pStyle w:val="Zkladn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(2.1.1)</w:t>
            </w:r>
          </w:p>
        </w:tc>
        <w:tc>
          <w:tcPr>
            <w:tcW w:w="23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42262" w:rsidRPr="001E2559" w:rsidRDefault="00E66FD4" w:rsidP="00542262">
            <w:pPr>
              <w:rPr>
                <w:sz w:val="22"/>
                <w:szCs w:val="22"/>
              </w:rPr>
            </w:pPr>
            <w:r>
              <w:t>Žák</w:t>
            </w:r>
            <w:r w:rsidR="00542262">
              <w:t>-</w:t>
            </w:r>
            <w:r w:rsidR="00542262" w:rsidRPr="00AF17EF">
              <w:t xml:space="preserve"> rozumí</w:t>
            </w:r>
            <w:r w:rsidR="00542262" w:rsidRPr="00C56D51">
              <w:t xml:space="preserve"> </w:t>
            </w:r>
            <w:r w:rsidR="00542262" w:rsidRPr="00E30639">
              <w:t xml:space="preserve">informacím v jednoduchých poslechových textech, jsou-li pronášeny pomalu </w:t>
            </w:r>
            <w:r w:rsidR="00542262" w:rsidRPr="001E2559">
              <w:rPr>
                <w:sz w:val="22"/>
                <w:szCs w:val="22"/>
              </w:rPr>
              <w:t>a zřetelně</w:t>
            </w:r>
            <w:r w:rsidR="00542262">
              <w:rPr>
                <w:sz w:val="22"/>
                <w:szCs w:val="22"/>
              </w:rPr>
              <w:t xml:space="preserve"> (2.1.1.1)</w:t>
            </w:r>
            <w:r w:rsidR="00542262" w:rsidRPr="001E2559">
              <w:rPr>
                <w:sz w:val="22"/>
                <w:szCs w:val="22"/>
              </w:rPr>
              <w:t xml:space="preserve"> </w:t>
            </w:r>
          </w:p>
          <w:p w:rsidR="004A07A1" w:rsidRDefault="004A07A1" w:rsidP="00542262"/>
          <w:p w:rsidR="00E66FD4" w:rsidRDefault="00E66FD4"/>
        </w:tc>
        <w:tc>
          <w:tcPr>
            <w:tcW w:w="20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12FE7" w:rsidRPr="001E2559" w:rsidRDefault="00812FE7" w:rsidP="00812FE7">
            <w:pPr>
              <w:rPr>
                <w:sz w:val="22"/>
                <w:szCs w:val="22"/>
              </w:rPr>
            </w:pPr>
            <w:r>
              <w:t>Žák-</w:t>
            </w:r>
            <w:r w:rsidRPr="00AF17EF">
              <w:t xml:space="preserve"> rozumí</w:t>
            </w:r>
            <w:r w:rsidRPr="00C56D51">
              <w:t xml:space="preserve"> </w:t>
            </w:r>
            <w:r w:rsidRPr="00E30639">
              <w:t xml:space="preserve">informacím v jednoduchých poslechových textech, jsou-li pronášeny pomalu </w:t>
            </w:r>
            <w:r w:rsidRPr="001E2559">
              <w:rPr>
                <w:sz w:val="22"/>
                <w:szCs w:val="22"/>
              </w:rPr>
              <w:t>a zřetelně</w:t>
            </w:r>
            <w:r>
              <w:rPr>
                <w:sz w:val="22"/>
                <w:szCs w:val="22"/>
              </w:rPr>
              <w:t xml:space="preserve"> (2.1.1.1)</w:t>
            </w:r>
            <w:r w:rsidRPr="001E2559">
              <w:rPr>
                <w:sz w:val="22"/>
                <w:szCs w:val="22"/>
              </w:rPr>
              <w:t xml:space="preserve"> </w:t>
            </w:r>
          </w:p>
          <w:p w:rsidR="00E66FD4" w:rsidRDefault="00E66FD4"/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42262" w:rsidRDefault="00E66FD4" w:rsidP="00542262">
            <w:r>
              <w:t>Žák</w:t>
            </w:r>
            <w:r w:rsidR="00542262">
              <w:t xml:space="preserve">- </w:t>
            </w:r>
            <w:r w:rsidR="00542262" w:rsidRPr="00AF17EF">
              <w:t xml:space="preserve"> rozumí obsahu</w:t>
            </w:r>
            <w:r w:rsidR="00542262" w:rsidRPr="00F16F82">
              <w:t xml:space="preserve"> jednoduché a zřetelně vyslovované</w:t>
            </w:r>
            <w:r w:rsidR="00542262" w:rsidRPr="00C56D51">
              <w:t xml:space="preserve"> promluvy či konverzace, kter</w:t>
            </w:r>
            <w:r w:rsidR="00542262">
              <w:t>ý</w:t>
            </w:r>
            <w:r w:rsidR="00542262" w:rsidRPr="00C56D51">
              <w:t xml:space="preserve"> se</w:t>
            </w:r>
            <w:r w:rsidR="00542262">
              <w:t> </w:t>
            </w:r>
            <w:r w:rsidR="00542262" w:rsidRPr="00C56D51">
              <w:t>týk</w:t>
            </w:r>
            <w:r w:rsidR="00542262">
              <w:t>á</w:t>
            </w:r>
            <w:r w:rsidR="00542262" w:rsidRPr="00C56D51">
              <w:t xml:space="preserve"> </w:t>
            </w:r>
            <w:r w:rsidR="00542262">
              <w:t>osvojovaných témat</w:t>
            </w:r>
            <w:r w:rsidR="00812FE7">
              <w:t xml:space="preserve"> (2.1.1.2)</w:t>
            </w:r>
          </w:p>
          <w:p w:rsidR="004A07A1" w:rsidRDefault="004A07A1" w:rsidP="00542262"/>
          <w:p w:rsidR="00E66FD4" w:rsidRDefault="00E66FD4"/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2FE7" w:rsidRDefault="00812FE7" w:rsidP="00812FE7">
            <w:r>
              <w:t xml:space="preserve">Žák- </w:t>
            </w:r>
            <w:r w:rsidRPr="00AF17EF">
              <w:t xml:space="preserve"> rozumí obsahu</w:t>
            </w:r>
            <w:r w:rsidRPr="00F16F82">
              <w:t xml:space="preserve"> jednoduché a zřetelně vyslovované</w:t>
            </w:r>
            <w:r w:rsidRPr="00C56D51">
              <w:t xml:space="preserve"> promluvy či konverzace, kter</w:t>
            </w:r>
            <w:r>
              <w:t>ý</w:t>
            </w:r>
            <w:r w:rsidRPr="00C56D51">
              <w:t xml:space="preserve"> se</w:t>
            </w:r>
            <w:r>
              <w:t> </w:t>
            </w:r>
            <w:r w:rsidRPr="00C56D51">
              <w:t>týk</w:t>
            </w:r>
            <w:r>
              <w:t>á</w:t>
            </w:r>
            <w:r w:rsidRPr="00C56D51">
              <w:t xml:space="preserve"> </w:t>
            </w:r>
            <w:r>
              <w:t>osvojovaných témat (2.1.1.2)</w:t>
            </w:r>
          </w:p>
          <w:p w:rsidR="00E66FD4" w:rsidRDefault="00E66FD4"/>
        </w:tc>
      </w:tr>
      <w:tr w:rsidR="00E66FD4">
        <w:trPr>
          <w:trHeight w:val="656"/>
        </w:trPr>
        <w:tc>
          <w:tcPr>
            <w:tcW w:w="19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66FD4" w:rsidRPr="00812FE7" w:rsidRDefault="00E66FD4" w:rsidP="00F14767">
            <w:pPr>
              <w:pStyle w:val="Nadpis1"/>
              <w:rPr>
                <w:b w:val="0"/>
                <w:sz w:val="22"/>
                <w:szCs w:val="22"/>
              </w:rPr>
            </w:pPr>
            <w:r w:rsidRPr="00812FE7">
              <w:rPr>
                <w:b w:val="0"/>
                <w:sz w:val="22"/>
                <w:szCs w:val="22"/>
              </w:rPr>
              <w:t>ČTENÍ</w:t>
            </w:r>
            <w:r w:rsidR="00812FE7" w:rsidRPr="00812FE7">
              <w:rPr>
                <w:b w:val="0"/>
                <w:sz w:val="22"/>
                <w:szCs w:val="22"/>
              </w:rPr>
              <w:t xml:space="preserve"> S POROZUMĚNÍM</w:t>
            </w:r>
          </w:p>
          <w:p w:rsidR="00812FE7" w:rsidRPr="00812FE7" w:rsidRDefault="00812FE7" w:rsidP="00812FE7">
            <w:pPr>
              <w:pStyle w:val="Zkladntext"/>
            </w:pPr>
            <w:r>
              <w:t>(2.1.3)</w:t>
            </w:r>
          </w:p>
        </w:tc>
        <w:tc>
          <w:tcPr>
            <w:tcW w:w="23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12FE7" w:rsidRDefault="00812FE7" w:rsidP="00812FE7">
            <w:pPr>
              <w:pStyle w:val="Default"/>
              <w:ind w:left="567" w:hanging="397"/>
            </w:pPr>
            <w:r>
              <w:t>Žák</w:t>
            </w:r>
            <w:r w:rsidRPr="00812FE7">
              <w:t>-  vyhledá požadované informace v jednoduchých každodenních autentických materiálech</w:t>
            </w:r>
          </w:p>
          <w:p w:rsidR="00812FE7" w:rsidRPr="00812FE7" w:rsidRDefault="00812FE7" w:rsidP="00812FE7">
            <w:pPr>
              <w:pStyle w:val="Default"/>
              <w:ind w:left="567" w:hanging="397"/>
            </w:pPr>
            <w:r>
              <w:t>(2.1.3.1)</w:t>
            </w:r>
            <w:r w:rsidRPr="00812FE7">
              <w:t xml:space="preserve"> </w:t>
            </w:r>
          </w:p>
          <w:p w:rsidR="00E66FD4" w:rsidRDefault="00E66FD4" w:rsidP="00812FE7"/>
        </w:tc>
        <w:tc>
          <w:tcPr>
            <w:tcW w:w="20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12FE7" w:rsidRDefault="00812FE7" w:rsidP="00812FE7">
            <w:pPr>
              <w:pStyle w:val="Default"/>
              <w:ind w:left="567" w:hanging="397"/>
            </w:pPr>
            <w:r>
              <w:t>Žák</w:t>
            </w:r>
            <w:r w:rsidRPr="00812FE7">
              <w:t>-  vyhledá požadované informace v jednoduchých každodenních autentických materiálech</w:t>
            </w:r>
          </w:p>
          <w:p w:rsidR="00812FE7" w:rsidRPr="00812FE7" w:rsidRDefault="00812FE7" w:rsidP="00812FE7">
            <w:pPr>
              <w:pStyle w:val="Default"/>
              <w:ind w:left="567" w:hanging="397"/>
            </w:pPr>
            <w:r>
              <w:t>(2.1.3.1)</w:t>
            </w:r>
            <w:r w:rsidRPr="00812FE7">
              <w:t xml:space="preserve"> </w:t>
            </w:r>
          </w:p>
          <w:p w:rsidR="00E66FD4" w:rsidRDefault="00E66FD4"/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12FE7" w:rsidRDefault="00812FE7" w:rsidP="00812FE7">
            <w:r>
              <w:t xml:space="preserve"> Žák</w:t>
            </w:r>
            <w:r w:rsidRPr="00812FE7">
              <w:t>-  vyhledá požadované informace v jednoduchých každodenních autentických materiálech</w:t>
            </w:r>
          </w:p>
          <w:p w:rsidR="00812FE7" w:rsidRPr="00812FE7" w:rsidRDefault="00812FE7" w:rsidP="00812FE7">
            <w:pPr>
              <w:pStyle w:val="Default"/>
              <w:ind w:left="567" w:hanging="397"/>
            </w:pPr>
            <w:r>
              <w:t>(2.1.3.1)</w:t>
            </w:r>
            <w:r w:rsidRPr="00812FE7">
              <w:t xml:space="preserve"> </w:t>
            </w:r>
          </w:p>
          <w:p w:rsidR="00E66FD4" w:rsidRDefault="00812FE7" w:rsidP="00812FE7">
            <w:r>
              <w:t>- r</w:t>
            </w:r>
            <w:r w:rsidRPr="00316A24">
              <w:t>ozumí krátkým a jednoduchým textům, vyhledá v nich požadované informace</w:t>
            </w:r>
          </w:p>
          <w:p w:rsidR="00812FE7" w:rsidRDefault="00812FE7" w:rsidP="00812FE7">
            <w:r>
              <w:t>(2.1.3.2)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2FE7" w:rsidRDefault="00812FE7" w:rsidP="00812FE7">
            <w:r>
              <w:t>Žák</w:t>
            </w:r>
            <w:r w:rsidRPr="00812FE7">
              <w:t>-  vyhledá požadované informace v jednoduchých každodenních autentických materiálech</w:t>
            </w:r>
          </w:p>
          <w:p w:rsidR="00812FE7" w:rsidRPr="00812FE7" w:rsidRDefault="00812FE7" w:rsidP="00812FE7">
            <w:pPr>
              <w:pStyle w:val="Default"/>
              <w:ind w:left="567" w:hanging="397"/>
            </w:pPr>
            <w:r>
              <w:t>(2.1.3.1)</w:t>
            </w:r>
            <w:r w:rsidRPr="00812FE7">
              <w:t xml:space="preserve"> </w:t>
            </w:r>
          </w:p>
          <w:p w:rsidR="00812FE7" w:rsidRDefault="00812FE7" w:rsidP="00812FE7">
            <w:r>
              <w:t>- r</w:t>
            </w:r>
            <w:r w:rsidRPr="00316A24">
              <w:t>ozumí krátkým a jednoduchým textům, vyhledá v nich požadované informace</w:t>
            </w:r>
          </w:p>
          <w:p w:rsidR="00E66FD4" w:rsidRDefault="00812FE7" w:rsidP="00812FE7">
            <w:r>
              <w:t>(2.1.3.2)</w:t>
            </w:r>
          </w:p>
        </w:tc>
      </w:tr>
      <w:tr w:rsidR="00E66FD4">
        <w:trPr>
          <w:trHeight w:val="656"/>
        </w:trPr>
        <w:tc>
          <w:tcPr>
            <w:tcW w:w="19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12FE7" w:rsidRPr="00812FE7" w:rsidRDefault="00E66FD4" w:rsidP="00F14767">
            <w:pPr>
              <w:pStyle w:val="Nadpis1"/>
              <w:rPr>
                <w:rFonts w:ascii="Arial"/>
                <w:b w:val="0"/>
                <w:bCs w:val="0"/>
                <w:sz w:val="22"/>
                <w:szCs w:val="22"/>
              </w:rPr>
            </w:pPr>
            <w:r w:rsidRPr="00F14767">
              <w:rPr>
                <w:b w:val="0"/>
                <w:sz w:val="22"/>
                <w:szCs w:val="22"/>
              </w:rPr>
              <w:t>MLUVE</w:t>
            </w:r>
            <w:r w:rsidR="00F14767">
              <w:rPr>
                <w:b w:val="0"/>
                <w:sz w:val="22"/>
                <w:szCs w:val="22"/>
              </w:rPr>
              <w:t>N</w:t>
            </w:r>
            <w:r w:rsidRPr="00F14767">
              <w:rPr>
                <w:b w:val="0"/>
                <w:sz w:val="22"/>
                <w:szCs w:val="22"/>
              </w:rPr>
              <w:t xml:space="preserve">Í </w:t>
            </w:r>
          </w:p>
          <w:p w:rsidR="00812FE7" w:rsidRPr="00812FE7" w:rsidRDefault="00812FE7" w:rsidP="00F14767">
            <w:pPr>
              <w:pStyle w:val="Nadpis1"/>
              <w:rPr>
                <w:rFonts w:ascii="Arial"/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( 2.1.2)</w:t>
            </w:r>
          </w:p>
          <w:p w:rsidR="00E66FD4" w:rsidRDefault="00E66FD4" w:rsidP="00F14767">
            <w:pPr>
              <w:pStyle w:val="Nadpis1"/>
              <w:rPr>
                <w:rFonts w:ascii="Arial"/>
                <w:b w:val="0"/>
                <w:bCs w:val="0"/>
                <w:sz w:val="22"/>
                <w:szCs w:val="22"/>
              </w:rPr>
            </w:pPr>
            <w:r w:rsidRPr="00F14767">
              <w:rPr>
                <w:b w:val="0"/>
                <w:sz w:val="22"/>
                <w:szCs w:val="22"/>
              </w:rPr>
              <w:t>A PSANÍ</w:t>
            </w:r>
            <w:r w:rsidR="00812FE7">
              <w:rPr>
                <w:b w:val="0"/>
                <w:sz w:val="22"/>
                <w:szCs w:val="22"/>
              </w:rPr>
              <w:t xml:space="preserve"> (2.1.4)</w:t>
            </w:r>
          </w:p>
        </w:tc>
        <w:tc>
          <w:tcPr>
            <w:tcW w:w="23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12FE7" w:rsidRPr="00316A24" w:rsidRDefault="00812FE7" w:rsidP="00812FE7">
            <w:r>
              <w:t xml:space="preserve">Žák- </w:t>
            </w:r>
            <w:r w:rsidRPr="00316A24">
              <w:t> zeptá na základní informace a adekvátně reaguje v běžných formálních i neformálních situacích</w:t>
            </w:r>
            <w:r>
              <w:t xml:space="preserve"> (2.1.2.1)</w:t>
            </w:r>
            <w:r w:rsidRPr="00316A24">
              <w:t xml:space="preserve"> </w:t>
            </w:r>
          </w:p>
          <w:p w:rsidR="00671F2B" w:rsidRPr="00316A24" w:rsidRDefault="00671F2B" w:rsidP="00671F2B">
            <w:r>
              <w:t xml:space="preserve">- </w:t>
            </w:r>
            <w:r w:rsidRPr="00316A24">
              <w:t xml:space="preserve">vyplní základní údaje o sobě ve formuláři </w:t>
            </w:r>
            <w:r>
              <w:t>(2.1.4.1)</w:t>
            </w:r>
          </w:p>
          <w:p w:rsidR="00E66FD4" w:rsidRDefault="00E66FD4"/>
        </w:tc>
        <w:tc>
          <w:tcPr>
            <w:tcW w:w="20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12FE7" w:rsidRPr="00316A24" w:rsidRDefault="00812FE7" w:rsidP="00812FE7">
            <w:r>
              <w:t xml:space="preserve">Žák- </w:t>
            </w:r>
            <w:r w:rsidRPr="00316A24">
              <w:t> zeptá na základní informace a adekvátně reaguje v běžných formálních i neformálních situacích</w:t>
            </w:r>
            <w:r>
              <w:t xml:space="preserve"> (2.1.2.1)</w:t>
            </w:r>
            <w:r w:rsidRPr="00316A24">
              <w:t xml:space="preserve"> </w:t>
            </w:r>
          </w:p>
          <w:p w:rsidR="00671F2B" w:rsidRPr="00316A24" w:rsidRDefault="00671F2B" w:rsidP="00671F2B">
            <w:r>
              <w:t xml:space="preserve">- </w:t>
            </w:r>
            <w:r w:rsidRPr="00316A24">
              <w:t>napíše jednoduché texty týkající se jeho samotného, rodiny, školy, volného času a dalších osvojovaných témat</w:t>
            </w:r>
            <w:r>
              <w:t xml:space="preserve"> (2.1.4.2)</w:t>
            </w:r>
          </w:p>
          <w:p w:rsidR="00E66FD4" w:rsidRDefault="00E66FD4"/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12FE7" w:rsidRPr="00316A24" w:rsidRDefault="00812FE7" w:rsidP="00812FE7">
            <w:r>
              <w:t xml:space="preserve">Žák- </w:t>
            </w:r>
            <w:r w:rsidRPr="00316A24">
              <w:t xml:space="preserve">mluví o své rodině, kamarádech, škole, volném čase a dalších osvojovaných tématech </w:t>
            </w:r>
            <w:r>
              <w:t>(2.1.2.2)</w:t>
            </w:r>
          </w:p>
          <w:p w:rsidR="00E66FD4" w:rsidRDefault="00671F2B">
            <w:r>
              <w:t xml:space="preserve">- </w:t>
            </w:r>
            <w:r w:rsidRPr="00316A24">
              <w:t>napíše jednoduché texty týkající se jeho samotného, rodiny, školy, volného času a dalších osvojovaných témat</w:t>
            </w:r>
            <w:r>
              <w:t xml:space="preserve"> (2.1.4.2)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43A2" w:rsidRDefault="00E66FD4" w:rsidP="00671F2B">
            <w:r>
              <w:t>Žák</w:t>
            </w:r>
            <w:r w:rsidR="00671F2B">
              <w:t xml:space="preserve">- </w:t>
            </w:r>
            <w:r w:rsidR="00671F2B" w:rsidRPr="00316A24">
              <w:t>vypráví jednoduchý příběh či událost; popíše osoby, místa a věci ze svého každodenního života</w:t>
            </w:r>
            <w:r w:rsidR="00671F2B">
              <w:t xml:space="preserve"> (2.1.2.3)</w:t>
            </w:r>
          </w:p>
          <w:p w:rsidR="00E66FD4" w:rsidRDefault="00671F2B">
            <w:r>
              <w:t xml:space="preserve">- </w:t>
            </w:r>
            <w:r w:rsidRPr="00316A24">
              <w:t>reaguje na jednoduché písemné sdělení</w:t>
            </w:r>
          </w:p>
          <w:p w:rsidR="00671F2B" w:rsidRDefault="00671F2B">
            <w:r>
              <w:t>(2.1.4.3)</w:t>
            </w:r>
          </w:p>
        </w:tc>
      </w:tr>
      <w:tr w:rsidR="00E66FD4">
        <w:trPr>
          <w:trHeight w:val="656"/>
        </w:trPr>
        <w:tc>
          <w:tcPr>
            <w:tcW w:w="19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66FD4" w:rsidRDefault="00E66FD4" w:rsidP="00671F2B"/>
        </w:tc>
        <w:tc>
          <w:tcPr>
            <w:tcW w:w="23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66FD4" w:rsidRDefault="00E66FD4" w:rsidP="00671F2B">
            <w:r>
              <w:t xml:space="preserve"> </w:t>
            </w:r>
          </w:p>
        </w:tc>
        <w:tc>
          <w:tcPr>
            <w:tcW w:w="20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66FD4" w:rsidRDefault="00E66FD4" w:rsidP="00671F2B"/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66FD4" w:rsidRDefault="00E66FD4">
            <w: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FD4" w:rsidRDefault="00E66FD4"/>
        </w:tc>
      </w:tr>
      <w:tr w:rsidR="00E66FD4">
        <w:trPr>
          <w:trHeight w:val="324"/>
        </w:trPr>
        <w:tc>
          <w:tcPr>
            <w:tcW w:w="19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66FD4" w:rsidRPr="00F14767" w:rsidRDefault="00E66FD4">
            <w:r w:rsidRPr="00F14767">
              <w:t>UČIVO</w:t>
            </w:r>
          </w:p>
        </w:tc>
        <w:tc>
          <w:tcPr>
            <w:tcW w:w="8719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FD4" w:rsidRPr="00F14767" w:rsidRDefault="00E66FD4">
            <w:r w:rsidRPr="00F14767">
              <w:t>Fonetika:</w:t>
            </w:r>
            <w:r w:rsidR="007943A2">
              <w:t xml:space="preserve"> </w:t>
            </w:r>
            <w:r w:rsidRPr="00F14767">
              <w:t>hlásky,</w:t>
            </w:r>
            <w:r w:rsidR="007943A2">
              <w:t xml:space="preserve"> </w:t>
            </w:r>
            <w:r w:rsidRPr="00F14767">
              <w:t>přízvuk,</w:t>
            </w:r>
            <w:r w:rsidR="007943A2">
              <w:t xml:space="preserve"> </w:t>
            </w:r>
            <w:r w:rsidRPr="00F14767">
              <w:t>fonetická transkripce,</w:t>
            </w:r>
            <w:r w:rsidR="007943A2">
              <w:t xml:space="preserve"> </w:t>
            </w:r>
            <w:r w:rsidRPr="00F14767">
              <w:t>redukce, vázání, znělé hlásky na konci slov,</w:t>
            </w:r>
            <w:r w:rsidR="007943A2">
              <w:t xml:space="preserve"> </w:t>
            </w:r>
            <w:r w:rsidRPr="00F14767">
              <w:t>intonace oznamovací věty a otázky</w:t>
            </w:r>
          </w:p>
          <w:p w:rsidR="00E66FD4" w:rsidRPr="00F14767" w:rsidRDefault="00E66FD4">
            <w:r w:rsidRPr="00F14767">
              <w:t>Gramatika:</w:t>
            </w:r>
          </w:p>
          <w:p w:rsidR="00D72EAE" w:rsidRDefault="00E66FD4" w:rsidP="007943A2">
            <w:r w:rsidRPr="00F14767">
              <w:t xml:space="preserve">Slovesa </w:t>
            </w:r>
          </w:p>
          <w:p w:rsidR="00E66FD4" w:rsidRPr="00F14767" w:rsidRDefault="00D72EAE" w:rsidP="007943A2">
            <w:r>
              <w:t xml:space="preserve">     - </w:t>
            </w:r>
            <w:r w:rsidR="00E66FD4" w:rsidRPr="00F14767">
              <w:t>časy</w:t>
            </w:r>
            <w:r w:rsidR="007943A2">
              <w:t xml:space="preserve"> </w:t>
            </w:r>
            <w:r w:rsidR="00E66FD4" w:rsidRPr="00F14767">
              <w:t>-</w:t>
            </w:r>
            <w:r w:rsidR="007943A2">
              <w:t xml:space="preserve"> </w:t>
            </w:r>
            <w:r w:rsidR="00E66FD4" w:rsidRPr="00F14767">
              <w:t>p</w:t>
            </w:r>
            <w:r w:rsidR="001A7613">
              <w:t xml:space="preserve">řítomný, minulý a </w:t>
            </w:r>
            <w:r w:rsidR="007943A2">
              <w:t xml:space="preserve">vyjádření </w:t>
            </w:r>
            <w:r w:rsidR="00E66FD4" w:rsidRPr="00F14767">
              <w:t xml:space="preserve"> budoucnosti</w:t>
            </w:r>
          </w:p>
          <w:p w:rsidR="00E66FD4" w:rsidRPr="00F14767" w:rsidRDefault="001A7613" w:rsidP="007943A2">
            <w:r>
              <w:t xml:space="preserve">     -</w:t>
            </w:r>
            <w:r w:rsidR="00E66FD4" w:rsidRPr="00F14767">
              <w:t xml:space="preserve">  tvorba různých typů otázek</w:t>
            </w:r>
          </w:p>
          <w:p w:rsidR="00E66FD4" w:rsidRPr="00F14767" w:rsidRDefault="00E66FD4">
            <w:r w:rsidRPr="00F14767">
              <w:t xml:space="preserve">     - běžná anglická slovesa a jejich použití</w:t>
            </w:r>
          </w:p>
          <w:p w:rsidR="00E66FD4" w:rsidRPr="00F14767" w:rsidRDefault="00E66FD4">
            <w:r w:rsidRPr="00F14767">
              <w:t xml:space="preserve">     - vyjádření podmínky, časové věty</w:t>
            </w:r>
          </w:p>
          <w:p w:rsidR="00E66FD4" w:rsidRPr="00F14767" w:rsidRDefault="00E66FD4">
            <w:r w:rsidRPr="00F14767">
              <w:t xml:space="preserve">     - modální sl</w:t>
            </w:r>
            <w:r w:rsidR="007943A2">
              <w:t>ovesa-zá</w:t>
            </w:r>
            <w:r w:rsidR="001A7613">
              <w:t>k</w:t>
            </w:r>
            <w:r w:rsidR="007943A2">
              <w:t xml:space="preserve">ladní modální slovesa a </w:t>
            </w:r>
            <w:r w:rsidRPr="00F14767">
              <w:t>jejich opisy</w:t>
            </w:r>
          </w:p>
          <w:p w:rsidR="00E66FD4" w:rsidRPr="00F14767" w:rsidRDefault="00E66FD4">
            <w:r w:rsidRPr="00F14767">
              <w:t xml:space="preserve">     - nepřímá řeč</w:t>
            </w:r>
            <w:r w:rsidR="007943A2">
              <w:t xml:space="preserve"> </w:t>
            </w:r>
            <w:r w:rsidRPr="00F14767">
              <w:t>-</w:t>
            </w:r>
            <w:r w:rsidR="007943A2">
              <w:t xml:space="preserve"> </w:t>
            </w:r>
            <w:r w:rsidRPr="00F14767">
              <w:t xml:space="preserve">základní informace </w:t>
            </w:r>
          </w:p>
          <w:p w:rsidR="00E66FD4" w:rsidRPr="00F14767" w:rsidRDefault="00E66FD4">
            <w:pPr>
              <w:rPr>
                <w:lang w:val="de-DE"/>
              </w:rPr>
            </w:pPr>
            <w:r w:rsidRPr="00F14767">
              <w:t xml:space="preserve">     </w:t>
            </w:r>
            <w:r w:rsidRPr="00F14767">
              <w:rPr>
                <w:lang w:val="de-DE"/>
              </w:rPr>
              <w:t xml:space="preserve">- </w:t>
            </w:r>
            <w:proofErr w:type="spellStart"/>
            <w:r w:rsidRPr="00F14767">
              <w:rPr>
                <w:lang w:val="de-DE"/>
              </w:rPr>
              <w:t>gerundium</w:t>
            </w:r>
            <w:proofErr w:type="spellEnd"/>
            <w:r w:rsidRPr="00F14767">
              <w:rPr>
                <w:lang w:val="de-DE"/>
              </w:rPr>
              <w:t xml:space="preserve"> a </w:t>
            </w:r>
            <w:proofErr w:type="spellStart"/>
            <w:r w:rsidRPr="00F14767">
              <w:rPr>
                <w:lang w:val="de-DE"/>
              </w:rPr>
              <w:t>infinitiv</w:t>
            </w:r>
            <w:proofErr w:type="spellEnd"/>
            <w:r w:rsidR="007943A2">
              <w:rPr>
                <w:lang w:val="de-DE"/>
              </w:rPr>
              <w:t xml:space="preserve"> </w:t>
            </w:r>
            <w:r w:rsidRPr="00F14767">
              <w:rPr>
                <w:lang w:val="de-DE"/>
              </w:rPr>
              <w:t>-</w:t>
            </w:r>
            <w:r w:rsidR="007943A2">
              <w:rPr>
                <w:lang w:val="de-DE"/>
              </w:rPr>
              <w:t xml:space="preserve"> </w:t>
            </w:r>
            <w:r w:rsidRPr="00F14767">
              <w:rPr>
                <w:lang w:val="de-DE"/>
              </w:rPr>
              <w:t>základní pravidla</w:t>
            </w:r>
          </w:p>
          <w:p w:rsidR="00E66FD4" w:rsidRPr="00F14767" w:rsidRDefault="00E66FD4">
            <w:pPr>
              <w:rPr>
                <w:lang w:val="de-DE"/>
              </w:rPr>
            </w:pPr>
            <w:r w:rsidRPr="00F14767">
              <w:rPr>
                <w:lang w:val="de-DE"/>
              </w:rPr>
              <w:t xml:space="preserve">     </w:t>
            </w:r>
            <w:r w:rsidR="007943A2">
              <w:rPr>
                <w:lang w:val="de-DE"/>
              </w:rPr>
              <w:t>-</w:t>
            </w:r>
            <w:r w:rsidRPr="00F14767">
              <w:rPr>
                <w:lang w:val="de-DE"/>
              </w:rPr>
              <w:t xml:space="preserve"> </w:t>
            </w:r>
            <w:proofErr w:type="spellStart"/>
            <w:r w:rsidRPr="00F14767">
              <w:rPr>
                <w:lang w:val="de-DE"/>
              </w:rPr>
              <w:t>trpný</w:t>
            </w:r>
            <w:proofErr w:type="spellEnd"/>
            <w:r w:rsidRPr="00F14767">
              <w:rPr>
                <w:lang w:val="de-DE"/>
              </w:rPr>
              <w:t xml:space="preserve"> </w:t>
            </w:r>
            <w:proofErr w:type="spellStart"/>
            <w:r w:rsidRPr="00F14767">
              <w:rPr>
                <w:lang w:val="de-DE"/>
              </w:rPr>
              <w:t>rod</w:t>
            </w:r>
            <w:proofErr w:type="spellEnd"/>
          </w:p>
          <w:p w:rsidR="00D72EAE" w:rsidRDefault="00E66FD4">
            <w:pPr>
              <w:rPr>
                <w:lang w:val="de-DE"/>
              </w:rPr>
            </w:pPr>
            <w:r w:rsidRPr="00F14767">
              <w:rPr>
                <w:lang w:val="de-DE"/>
              </w:rPr>
              <w:t>Podstatná jména</w:t>
            </w:r>
            <w:r w:rsidR="007943A2">
              <w:rPr>
                <w:lang w:val="de-DE"/>
              </w:rPr>
              <w:t xml:space="preserve"> </w:t>
            </w:r>
          </w:p>
          <w:p w:rsidR="00E66FD4" w:rsidRPr="00F14767" w:rsidRDefault="00D72EAE">
            <w:pPr>
              <w:rPr>
                <w:lang w:val="de-DE"/>
              </w:rPr>
            </w:pPr>
            <w:r>
              <w:rPr>
                <w:lang w:val="de-DE"/>
              </w:rPr>
              <w:t xml:space="preserve">     </w:t>
            </w:r>
            <w:r w:rsidR="00E66FD4" w:rsidRPr="00F14767">
              <w:rPr>
                <w:lang w:val="de-DE"/>
              </w:rPr>
              <w:t>-</w:t>
            </w:r>
            <w:r>
              <w:rPr>
                <w:lang w:val="de-DE"/>
              </w:rPr>
              <w:t xml:space="preserve"> </w:t>
            </w:r>
            <w:r w:rsidR="00E66FD4" w:rsidRPr="00F14767">
              <w:rPr>
                <w:lang w:val="de-DE"/>
              </w:rPr>
              <w:t>rod</w:t>
            </w:r>
          </w:p>
          <w:p w:rsidR="00E66FD4" w:rsidRPr="00F14767" w:rsidRDefault="00E66FD4">
            <w:pPr>
              <w:rPr>
                <w:lang w:val="de-DE"/>
              </w:rPr>
            </w:pPr>
            <w:r w:rsidRPr="00F14767">
              <w:rPr>
                <w:lang w:val="de-DE"/>
              </w:rPr>
              <w:t xml:space="preserve">     - přivla</w:t>
            </w:r>
            <w:r w:rsidR="007943A2">
              <w:rPr>
                <w:lang w:val="de-DE"/>
              </w:rPr>
              <w:t>s</w:t>
            </w:r>
            <w:r w:rsidRPr="00F14767">
              <w:rPr>
                <w:lang w:val="de-DE"/>
              </w:rPr>
              <w:t>tňovací pád</w:t>
            </w:r>
          </w:p>
          <w:p w:rsidR="00E66FD4" w:rsidRPr="00F14767" w:rsidRDefault="00E66FD4">
            <w:pPr>
              <w:rPr>
                <w:lang w:val="de-DE"/>
              </w:rPr>
            </w:pPr>
            <w:r w:rsidRPr="00F14767">
              <w:rPr>
                <w:lang w:val="de-DE"/>
              </w:rPr>
              <w:t xml:space="preserve">     - pravidelné a </w:t>
            </w:r>
            <w:r w:rsidR="007943A2">
              <w:rPr>
                <w:lang w:val="de-DE"/>
              </w:rPr>
              <w:t xml:space="preserve">nepravidelné množné </w:t>
            </w:r>
            <w:r w:rsidRPr="00F14767">
              <w:rPr>
                <w:lang w:val="de-DE"/>
              </w:rPr>
              <w:t>číslo</w:t>
            </w:r>
          </w:p>
          <w:p w:rsidR="00E66FD4" w:rsidRPr="00F14767" w:rsidRDefault="00E66FD4">
            <w:pPr>
              <w:rPr>
                <w:lang w:val="de-DE"/>
              </w:rPr>
            </w:pPr>
            <w:r w:rsidRPr="00F14767">
              <w:rPr>
                <w:lang w:val="de-DE"/>
              </w:rPr>
              <w:t xml:space="preserve">  </w:t>
            </w:r>
            <w:r w:rsidR="007943A2">
              <w:rPr>
                <w:lang w:val="de-DE"/>
              </w:rPr>
              <w:t xml:space="preserve">   -počitatelná a nepočitatelná </w:t>
            </w:r>
            <w:r w:rsidRPr="00F14767">
              <w:rPr>
                <w:lang w:val="de-DE"/>
              </w:rPr>
              <w:t>podstatná jména</w:t>
            </w:r>
          </w:p>
          <w:p w:rsidR="00E66FD4" w:rsidRPr="00F14767" w:rsidRDefault="00E66FD4">
            <w:pPr>
              <w:rPr>
                <w:lang w:val="de-DE"/>
              </w:rPr>
            </w:pPr>
            <w:r w:rsidRPr="00F14767">
              <w:rPr>
                <w:lang w:val="de-DE"/>
              </w:rPr>
              <w:t xml:space="preserve">     -psaní velkých písmen u vlastních</w:t>
            </w:r>
            <w:r w:rsidR="007943A2">
              <w:rPr>
                <w:lang w:val="de-DE"/>
              </w:rPr>
              <w:t xml:space="preserve"> </w:t>
            </w:r>
            <w:r w:rsidRPr="00F14767">
              <w:rPr>
                <w:lang w:val="de-DE"/>
              </w:rPr>
              <w:t>jmen</w:t>
            </w:r>
          </w:p>
          <w:p w:rsidR="00D72EAE" w:rsidRDefault="00E66FD4">
            <w:pPr>
              <w:rPr>
                <w:lang w:val="de-DE"/>
              </w:rPr>
            </w:pPr>
            <w:r w:rsidRPr="00F14767">
              <w:rPr>
                <w:lang w:val="de-DE"/>
              </w:rPr>
              <w:t>Členy</w:t>
            </w:r>
          </w:p>
          <w:p w:rsidR="00E66FD4" w:rsidRPr="00F14767" w:rsidRDefault="00D72EAE">
            <w:pPr>
              <w:rPr>
                <w:lang w:val="de-DE"/>
              </w:rPr>
            </w:pPr>
            <w:r>
              <w:rPr>
                <w:lang w:val="de-DE"/>
              </w:rPr>
              <w:t xml:space="preserve">    </w:t>
            </w:r>
            <w:r w:rsidR="00E66FD4" w:rsidRPr="00F14767">
              <w:rPr>
                <w:lang w:val="de-DE"/>
              </w:rPr>
              <w:t xml:space="preserve"> -</w:t>
            </w:r>
            <w:r>
              <w:rPr>
                <w:lang w:val="de-DE"/>
              </w:rPr>
              <w:t xml:space="preserve"> </w:t>
            </w:r>
            <w:r w:rsidR="00E66FD4" w:rsidRPr="00F14767">
              <w:rPr>
                <w:lang w:val="de-DE"/>
              </w:rPr>
              <w:t>základní pravidla,</w:t>
            </w:r>
            <w:r w:rsidR="007943A2">
              <w:rPr>
                <w:lang w:val="de-DE"/>
              </w:rPr>
              <w:t xml:space="preserve"> </w:t>
            </w:r>
            <w:r w:rsidR="00E66FD4" w:rsidRPr="00F14767">
              <w:rPr>
                <w:lang w:val="de-DE"/>
              </w:rPr>
              <w:t>skupiny pod</w:t>
            </w:r>
            <w:r w:rsidR="007943A2">
              <w:rPr>
                <w:lang w:val="de-DE"/>
              </w:rPr>
              <w:t>st</w:t>
            </w:r>
            <w:r w:rsidR="00E66FD4" w:rsidRPr="00F14767">
              <w:rPr>
                <w:lang w:val="de-DE"/>
              </w:rPr>
              <w:t>.</w:t>
            </w:r>
            <w:r w:rsidR="007943A2">
              <w:rPr>
                <w:lang w:val="de-DE"/>
              </w:rPr>
              <w:t xml:space="preserve"> </w:t>
            </w:r>
            <w:r w:rsidR="00E66FD4" w:rsidRPr="00F14767">
              <w:rPr>
                <w:lang w:val="de-DE"/>
              </w:rPr>
              <w:t>jmen bez členů</w:t>
            </w:r>
          </w:p>
          <w:p w:rsidR="00E66FD4" w:rsidRPr="00F14767" w:rsidRDefault="00E66FD4">
            <w:pPr>
              <w:rPr>
                <w:lang w:val="de-DE"/>
              </w:rPr>
            </w:pPr>
            <w:r w:rsidRPr="00F14767">
              <w:rPr>
                <w:lang w:val="de-DE"/>
              </w:rPr>
              <w:t xml:space="preserve">     - základy užití členů v zeměpisných názvech</w:t>
            </w:r>
          </w:p>
          <w:p w:rsidR="00E66FD4" w:rsidRPr="00F14767" w:rsidRDefault="007943A2">
            <w:pPr>
              <w:rPr>
                <w:lang w:val="de-DE"/>
              </w:rPr>
            </w:pPr>
            <w:r>
              <w:rPr>
                <w:lang w:val="de-DE"/>
              </w:rPr>
              <w:t xml:space="preserve">      - </w:t>
            </w:r>
            <w:r w:rsidR="00E66FD4" w:rsidRPr="00F14767">
              <w:rPr>
                <w:lang w:val="de-DE"/>
              </w:rPr>
              <w:t>základní idiomatické vazby bez členu</w:t>
            </w:r>
          </w:p>
          <w:p w:rsidR="00D72EAE" w:rsidRDefault="00E66FD4">
            <w:pPr>
              <w:rPr>
                <w:lang w:val="de-DE"/>
              </w:rPr>
            </w:pPr>
            <w:r w:rsidRPr="00F14767">
              <w:rPr>
                <w:lang w:val="de-DE"/>
              </w:rPr>
              <w:t xml:space="preserve">Zájmena </w:t>
            </w:r>
          </w:p>
          <w:p w:rsidR="00E66FD4" w:rsidRPr="00F14767" w:rsidRDefault="00D72EAE">
            <w:r>
              <w:rPr>
                <w:lang w:val="de-DE"/>
              </w:rPr>
              <w:t xml:space="preserve">      </w:t>
            </w:r>
            <w:r w:rsidR="00E66FD4" w:rsidRPr="00F14767">
              <w:rPr>
                <w:lang w:val="de-DE"/>
              </w:rPr>
              <w:t>-</w:t>
            </w:r>
            <w:r>
              <w:rPr>
                <w:lang w:val="de-DE"/>
              </w:rPr>
              <w:t xml:space="preserve"> </w:t>
            </w:r>
            <w:r w:rsidR="00E66FD4" w:rsidRPr="00F14767">
              <w:rPr>
                <w:lang w:val="de-DE"/>
              </w:rPr>
              <w:t xml:space="preserve">osobní, přivlastňovací, tázací, </w:t>
            </w:r>
            <w:r w:rsidR="00E66FD4" w:rsidRPr="00F14767">
              <w:t>vztažná,neurčitá</w:t>
            </w:r>
          </w:p>
          <w:p w:rsidR="00E66FD4" w:rsidRPr="00F14767" w:rsidRDefault="00E66FD4">
            <w:r w:rsidRPr="00F14767">
              <w:t xml:space="preserve">      - zástupné </w:t>
            </w:r>
            <w:proofErr w:type="spellStart"/>
            <w:r w:rsidRPr="00F14767">
              <w:t>one</w:t>
            </w:r>
            <w:proofErr w:type="spellEnd"/>
          </w:p>
          <w:p w:rsidR="00E66FD4" w:rsidRPr="00F14767" w:rsidRDefault="00E66FD4">
            <w:r w:rsidRPr="00F14767">
              <w:t xml:space="preserve">      - many,</w:t>
            </w:r>
            <w:r w:rsidR="007943A2">
              <w:t xml:space="preserve"> </w:t>
            </w:r>
            <w:r w:rsidRPr="00F14767">
              <w:t xml:space="preserve">much, a lot </w:t>
            </w:r>
            <w:proofErr w:type="spellStart"/>
            <w:r w:rsidRPr="00F14767">
              <w:t>of</w:t>
            </w:r>
            <w:proofErr w:type="spellEnd"/>
            <w:r w:rsidRPr="00F14767">
              <w:t xml:space="preserve">, </w:t>
            </w:r>
            <w:proofErr w:type="spellStart"/>
            <w:r w:rsidRPr="00F14767">
              <w:t>few</w:t>
            </w:r>
            <w:proofErr w:type="spellEnd"/>
            <w:r w:rsidRPr="00F14767">
              <w:t xml:space="preserve">, </w:t>
            </w:r>
            <w:proofErr w:type="spellStart"/>
            <w:r w:rsidRPr="00F14767">
              <w:t>little</w:t>
            </w:r>
            <w:proofErr w:type="spellEnd"/>
            <w:r w:rsidRPr="00F14767">
              <w:t xml:space="preserve">, a </w:t>
            </w:r>
            <w:proofErr w:type="spellStart"/>
            <w:r w:rsidRPr="00F14767">
              <w:t>few</w:t>
            </w:r>
            <w:proofErr w:type="spellEnd"/>
            <w:r w:rsidRPr="00F14767">
              <w:t xml:space="preserve">, a </w:t>
            </w:r>
            <w:proofErr w:type="spellStart"/>
            <w:r w:rsidRPr="00F14767">
              <w:t>little</w:t>
            </w:r>
            <w:proofErr w:type="spellEnd"/>
            <w:r w:rsidRPr="00F14767">
              <w:t>, a bit</w:t>
            </w:r>
          </w:p>
          <w:p w:rsidR="00E66FD4" w:rsidRPr="00F14767" w:rsidRDefault="00E66FD4">
            <w:r w:rsidRPr="00F14767">
              <w:t xml:space="preserve">      </w:t>
            </w:r>
            <w:r w:rsidR="007943A2">
              <w:t>-</w:t>
            </w:r>
            <w:r w:rsidRPr="00F14767">
              <w:t xml:space="preserve"> </w:t>
            </w:r>
            <w:proofErr w:type="spellStart"/>
            <w:r w:rsidRPr="00F14767">
              <w:t>all</w:t>
            </w:r>
            <w:proofErr w:type="spellEnd"/>
            <w:r w:rsidRPr="00F14767">
              <w:t xml:space="preserve">, </w:t>
            </w:r>
            <w:proofErr w:type="spellStart"/>
            <w:r w:rsidRPr="00F14767">
              <w:t>every</w:t>
            </w:r>
            <w:proofErr w:type="spellEnd"/>
            <w:r w:rsidRPr="00F14767">
              <w:t xml:space="preserve">, </w:t>
            </w:r>
            <w:proofErr w:type="spellStart"/>
            <w:r w:rsidRPr="00F14767">
              <w:t>each</w:t>
            </w:r>
            <w:proofErr w:type="spellEnd"/>
          </w:p>
          <w:p w:rsidR="00D72EAE" w:rsidRDefault="00E66FD4">
            <w:r w:rsidRPr="00F14767">
              <w:t>Přídavná jména a příslovce</w:t>
            </w:r>
          </w:p>
          <w:p w:rsidR="00E66FD4" w:rsidRPr="00F14767" w:rsidRDefault="00D72EAE">
            <w:r>
              <w:t xml:space="preserve">     </w:t>
            </w:r>
            <w:r w:rsidR="007943A2">
              <w:t xml:space="preserve"> </w:t>
            </w:r>
            <w:r w:rsidR="00E66FD4" w:rsidRPr="00F14767">
              <w:t>-</w:t>
            </w:r>
            <w:r w:rsidR="007943A2">
              <w:t xml:space="preserve"> </w:t>
            </w:r>
            <w:r w:rsidR="00E66FD4" w:rsidRPr="00F14767">
              <w:t>stupňování</w:t>
            </w:r>
          </w:p>
          <w:p w:rsidR="00E66FD4" w:rsidRPr="00F14767" w:rsidRDefault="00E66FD4">
            <w:r w:rsidRPr="00F14767">
              <w:t xml:space="preserve">      - přídavná jména po sponových slovesech</w:t>
            </w:r>
          </w:p>
          <w:p w:rsidR="00D72EAE" w:rsidRDefault="00E66FD4">
            <w:r w:rsidRPr="00F14767">
              <w:t>Číslovky</w:t>
            </w:r>
            <w:r w:rsidR="007943A2">
              <w:t xml:space="preserve"> </w:t>
            </w:r>
          </w:p>
          <w:p w:rsidR="00E66FD4" w:rsidRPr="00F14767" w:rsidRDefault="00D72EAE">
            <w:r>
              <w:t xml:space="preserve">      </w:t>
            </w:r>
            <w:r w:rsidR="00E66FD4" w:rsidRPr="00F14767">
              <w:t>-</w:t>
            </w:r>
            <w:r w:rsidR="007943A2">
              <w:t xml:space="preserve"> </w:t>
            </w:r>
            <w:r w:rsidR="00E66FD4" w:rsidRPr="00F14767">
              <w:t>základní, řadové</w:t>
            </w:r>
          </w:p>
          <w:p w:rsidR="00E66FD4" w:rsidRPr="00F14767" w:rsidRDefault="00E66FD4">
            <w:pPr>
              <w:rPr>
                <w:lang w:val="de-DE"/>
              </w:rPr>
            </w:pPr>
            <w:r w:rsidRPr="00F14767">
              <w:t xml:space="preserve">      </w:t>
            </w:r>
            <w:r w:rsidRPr="00F14767">
              <w:rPr>
                <w:lang w:val="de-DE"/>
              </w:rPr>
              <w:t xml:space="preserve">- čtení čísel </w:t>
            </w:r>
            <w:r w:rsidR="007943A2">
              <w:rPr>
                <w:lang w:val="de-DE"/>
              </w:rPr>
              <w:t>(</w:t>
            </w:r>
            <w:r w:rsidRPr="00F14767">
              <w:rPr>
                <w:lang w:val="de-DE"/>
              </w:rPr>
              <w:t>da</w:t>
            </w:r>
            <w:r w:rsidR="007943A2">
              <w:rPr>
                <w:lang w:val="de-DE"/>
              </w:rPr>
              <w:t>tum, letopočet, telefonní číslo)</w:t>
            </w:r>
          </w:p>
          <w:p w:rsidR="00E66FD4" w:rsidRPr="00F14767" w:rsidRDefault="00E66FD4">
            <w:r w:rsidRPr="00F14767">
              <w:rPr>
                <w:lang w:val="de-DE"/>
              </w:rPr>
              <w:t xml:space="preserve">      </w:t>
            </w:r>
            <w:r w:rsidRPr="00F14767">
              <w:t>- určování času</w:t>
            </w:r>
          </w:p>
          <w:p w:rsidR="00E66FD4" w:rsidRPr="00F14767" w:rsidRDefault="00E66FD4">
            <w:r w:rsidRPr="00F14767">
              <w:t>Syntax</w:t>
            </w:r>
            <w:r w:rsidR="007943A2">
              <w:t xml:space="preserve"> </w:t>
            </w:r>
            <w:r w:rsidRPr="00F14767">
              <w:t>-slovosled,</w:t>
            </w:r>
            <w:r w:rsidR="007943A2">
              <w:t xml:space="preserve"> </w:t>
            </w:r>
            <w:r w:rsidRPr="00F14767">
              <w:t>tázací dovětek- základy</w:t>
            </w:r>
          </w:p>
          <w:p w:rsidR="00E66FD4" w:rsidRPr="00F14767" w:rsidRDefault="00E66FD4">
            <w:r w:rsidRPr="00F14767">
              <w:t xml:space="preserve"> </w:t>
            </w:r>
          </w:p>
        </w:tc>
      </w:tr>
      <w:tr w:rsidR="00E66FD4" w:rsidRPr="00F14767">
        <w:trPr>
          <w:trHeight w:val="324"/>
        </w:trPr>
        <w:tc>
          <w:tcPr>
            <w:tcW w:w="19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66FD4" w:rsidRPr="00F14767" w:rsidRDefault="00E66FD4"/>
        </w:tc>
        <w:tc>
          <w:tcPr>
            <w:tcW w:w="8719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FD4" w:rsidRPr="00F14767" w:rsidRDefault="00E66FD4"/>
          <w:p w:rsidR="00D72EAE" w:rsidRDefault="00E66FD4">
            <w:r w:rsidRPr="00F14767">
              <w:t>Funkce:</w:t>
            </w:r>
          </w:p>
          <w:p w:rsidR="00E66FD4" w:rsidRPr="00F14767" w:rsidRDefault="00E66FD4">
            <w:r w:rsidRPr="00F14767">
              <w:t>- oslovení, reakce na oslovení, pozdrav, pozvání, reakce na pozvání, slušné odmítnutí,</w:t>
            </w:r>
          </w:p>
          <w:p w:rsidR="00E66FD4" w:rsidRPr="00F14767" w:rsidRDefault="00E66FD4">
            <w:r w:rsidRPr="00F14767">
              <w:t xml:space="preserve">- jednoduchá instrukce </w:t>
            </w:r>
          </w:p>
          <w:p w:rsidR="00E66FD4" w:rsidRPr="00F14767" w:rsidRDefault="00E66FD4">
            <w:r w:rsidRPr="00F14767">
              <w:t>- přivítání,</w:t>
            </w:r>
            <w:r w:rsidR="00054996">
              <w:t xml:space="preserve"> </w:t>
            </w:r>
            <w:r w:rsidRPr="00F14767">
              <w:t>představování,</w:t>
            </w:r>
            <w:r w:rsidR="00054996">
              <w:t xml:space="preserve"> </w:t>
            </w:r>
            <w:r w:rsidRPr="00F14767">
              <w:t>rozloučení,</w:t>
            </w:r>
          </w:p>
          <w:p w:rsidR="00E66FD4" w:rsidRPr="00F14767" w:rsidRDefault="00E66FD4">
            <w:r w:rsidRPr="00F14767">
              <w:t>- omluva a reakce na omluvu,</w:t>
            </w:r>
            <w:r w:rsidR="00054996">
              <w:t xml:space="preserve"> </w:t>
            </w:r>
            <w:r w:rsidRPr="00F14767">
              <w:t>poděkování a reakce na poděkování,</w:t>
            </w:r>
            <w:r w:rsidR="00054996">
              <w:t xml:space="preserve"> </w:t>
            </w:r>
            <w:r w:rsidRPr="00F14767">
              <w:t>prosba, žádost, přání, blahopřání,</w:t>
            </w:r>
            <w:r w:rsidR="00054996">
              <w:t xml:space="preserve"> </w:t>
            </w:r>
            <w:r w:rsidRPr="00F14767">
              <w:t>žádost o pomoc, službu, informaci,</w:t>
            </w:r>
          </w:p>
          <w:p w:rsidR="00E66FD4" w:rsidRPr="00F14767" w:rsidRDefault="00E66FD4">
            <w:r w:rsidRPr="00F14767">
              <w:t>- souhlas a nesouhlas</w:t>
            </w:r>
          </w:p>
          <w:p w:rsidR="00E66FD4" w:rsidRPr="00F14767" w:rsidRDefault="00E66FD4">
            <w:r w:rsidRPr="00F14767">
              <w:t>-</w:t>
            </w:r>
            <w:r w:rsidR="00054996">
              <w:t xml:space="preserve"> </w:t>
            </w:r>
            <w:r w:rsidRPr="00F14767">
              <w:t>setkání,</w:t>
            </w:r>
            <w:r w:rsidR="00054996">
              <w:t xml:space="preserve"> </w:t>
            </w:r>
            <w:r w:rsidRPr="00F14767">
              <w:t>získání základních informací za použití tázacích zájmen</w:t>
            </w:r>
          </w:p>
          <w:p w:rsidR="00E66FD4" w:rsidRPr="00F14767" w:rsidRDefault="00E66FD4"/>
          <w:p w:rsidR="00054996" w:rsidRDefault="00E66FD4">
            <w:r w:rsidRPr="00F14767">
              <w:t>Slovní zásoba a tvoření slov</w:t>
            </w:r>
          </w:p>
          <w:p w:rsidR="00E66FD4" w:rsidRPr="00F14767" w:rsidRDefault="00E66FD4">
            <w:r w:rsidRPr="00F14767">
              <w:t xml:space="preserve">-obsáhnutí rozsahu slov na úrovni </w:t>
            </w:r>
            <w:r w:rsidR="001A7613">
              <w:t>A2</w:t>
            </w:r>
            <w:r w:rsidRPr="00F14767">
              <w:t xml:space="preserve"> rozlišení a základní odvozování slovních druhů</w:t>
            </w:r>
          </w:p>
          <w:p w:rsidR="00E66FD4" w:rsidRPr="00F14767" w:rsidRDefault="00E66FD4">
            <w:r w:rsidRPr="00F14767">
              <w:t xml:space="preserve">-tematické okruhy:          </w:t>
            </w:r>
            <w:r w:rsidR="001A7613">
              <w:t xml:space="preserve"> </w:t>
            </w:r>
            <w:r w:rsidRPr="00F14767">
              <w:t xml:space="preserve">- domov, rodina, bydlení,  </w:t>
            </w:r>
          </w:p>
          <w:p w:rsidR="00E66FD4" w:rsidRPr="00F14767" w:rsidRDefault="00E66FD4">
            <w:r w:rsidRPr="00F14767">
              <w:t xml:space="preserve">                                      </w:t>
            </w:r>
            <w:r w:rsidR="00054996">
              <w:t xml:space="preserve">    - škola,</w:t>
            </w:r>
            <w:r w:rsidR="001A7613">
              <w:t xml:space="preserve"> </w:t>
            </w:r>
            <w:r w:rsidR="00054996">
              <w:t xml:space="preserve">volný čas a zájmová </w:t>
            </w:r>
            <w:r w:rsidR="00054996" w:rsidRPr="00F14767">
              <w:t>činnost,</w:t>
            </w:r>
            <w:r w:rsidR="00054996">
              <w:t xml:space="preserve"> </w:t>
            </w:r>
            <w:r w:rsidR="00054996" w:rsidRPr="00F14767">
              <w:t>sport</w:t>
            </w:r>
            <w:r w:rsidR="00054996">
              <w:t xml:space="preserve"> </w:t>
            </w:r>
            <w:r w:rsidRPr="00F14767">
              <w:t xml:space="preserve">         </w:t>
            </w:r>
            <w:r w:rsidR="00054996">
              <w:t xml:space="preserve">                             </w:t>
            </w:r>
          </w:p>
          <w:p w:rsidR="00E66FD4" w:rsidRPr="00F14767" w:rsidRDefault="00E66FD4">
            <w:r w:rsidRPr="00F14767">
              <w:t xml:space="preserve">                                          - péče o zdraví, stravování,</w:t>
            </w:r>
          </w:p>
          <w:p w:rsidR="00E66FD4" w:rsidRPr="00F14767" w:rsidRDefault="00E66FD4">
            <w:r w:rsidRPr="00F14767">
              <w:t xml:space="preserve">                                          - město,</w:t>
            </w:r>
            <w:r w:rsidR="001A7613">
              <w:t xml:space="preserve"> </w:t>
            </w:r>
            <w:r w:rsidRPr="00F14767">
              <w:t>oblékání,</w:t>
            </w:r>
            <w:r w:rsidR="00054996">
              <w:t xml:space="preserve"> </w:t>
            </w:r>
            <w:r w:rsidRPr="00F14767">
              <w:t>nákupy</w:t>
            </w:r>
          </w:p>
          <w:p w:rsidR="00E66FD4" w:rsidRPr="00F14767" w:rsidRDefault="00E66FD4">
            <w:r w:rsidRPr="00F14767">
              <w:t xml:space="preserve">                                          - příroda,</w:t>
            </w:r>
            <w:r w:rsidR="00054996">
              <w:t xml:space="preserve"> počasí</w:t>
            </w:r>
          </w:p>
          <w:p w:rsidR="00E66FD4" w:rsidRPr="00F14767" w:rsidRDefault="00E66FD4">
            <w:r w:rsidRPr="00F14767">
              <w:t xml:space="preserve">                                          - člověk a spo</w:t>
            </w:r>
            <w:r w:rsidR="00054996">
              <w:t>lečnost, kulturní život, svátky</w:t>
            </w:r>
          </w:p>
          <w:p w:rsidR="00E66FD4" w:rsidRPr="00F14767" w:rsidRDefault="00E66FD4">
            <w:r w:rsidRPr="00F14767">
              <w:t xml:space="preserve">                        </w:t>
            </w:r>
            <w:r w:rsidR="00054996">
              <w:t xml:space="preserve">                  - cestování</w:t>
            </w:r>
          </w:p>
          <w:p w:rsidR="00E66FD4" w:rsidRPr="00F14767" w:rsidRDefault="00E66FD4">
            <w:r w:rsidRPr="00F14767">
              <w:t xml:space="preserve">                                          - problémy dospívající mládeže,</w:t>
            </w:r>
            <w:r w:rsidR="00054996">
              <w:t xml:space="preserve"> </w:t>
            </w:r>
            <w:r w:rsidRPr="00F14767">
              <w:t>životní styl</w:t>
            </w:r>
          </w:p>
          <w:p w:rsidR="00E66FD4" w:rsidRPr="00F14767" w:rsidRDefault="00E66FD4">
            <w:r w:rsidRPr="00F14767">
              <w:t xml:space="preserve">                                             mladé generace                        </w:t>
            </w:r>
          </w:p>
          <w:p w:rsidR="00E66FD4" w:rsidRPr="00F14767" w:rsidRDefault="00E66FD4">
            <w:r w:rsidRPr="00F14767">
              <w:t xml:space="preserve">                                          - sociokulturní prostředí anglicky mluvících      </w:t>
            </w:r>
          </w:p>
          <w:p w:rsidR="00E66FD4" w:rsidRPr="00F14767" w:rsidRDefault="00E66FD4">
            <w:r w:rsidRPr="00F14767">
              <w:t xml:space="preserve">                                             zemí a České republiky</w:t>
            </w:r>
          </w:p>
          <w:p w:rsidR="00054996" w:rsidRDefault="00E66FD4">
            <w:r w:rsidRPr="00F14767">
              <w:t>Pravopis</w:t>
            </w:r>
          </w:p>
          <w:p w:rsidR="00E66FD4" w:rsidRPr="00F14767" w:rsidRDefault="00054996">
            <w:r>
              <w:t xml:space="preserve">      </w:t>
            </w:r>
            <w:r w:rsidR="00E66FD4" w:rsidRPr="00F14767">
              <w:t>- základní pravidla</w:t>
            </w:r>
          </w:p>
          <w:p w:rsidR="00E66FD4" w:rsidRPr="00F14767" w:rsidRDefault="00054996">
            <w:r>
              <w:t xml:space="preserve">      -</w:t>
            </w:r>
            <w:r w:rsidR="00E66FD4" w:rsidRPr="00F14767">
              <w:t xml:space="preserve"> </w:t>
            </w:r>
            <w:proofErr w:type="spellStart"/>
            <w:r w:rsidR="00E66FD4" w:rsidRPr="00F14767">
              <w:t>spelling</w:t>
            </w:r>
            <w:proofErr w:type="spellEnd"/>
          </w:p>
          <w:p w:rsidR="00E66FD4" w:rsidRPr="00F14767" w:rsidRDefault="00E66FD4"/>
          <w:p w:rsidR="00E66FD4" w:rsidRPr="00F14767" w:rsidRDefault="00E66FD4"/>
          <w:p w:rsidR="00E66FD4" w:rsidRPr="00F14767" w:rsidRDefault="00E66FD4"/>
          <w:p w:rsidR="00E66FD4" w:rsidRPr="00F14767" w:rsidRDefault="00E66FD4"/>
        </w:tc>
      </w:tr>
      <w:tr w:rsidR="00E66FD4">
        <w:trPr>
          <w:trHeight w:val="1215"/>
        </w:trPr>
        <w:tc>
          <w:tcPr>
            <w:tcW w:w="1916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E66FD4" w:rsidRPr="00E964D9" w:rsidRDefault="00E66FD4" w:rsidP="00E964D9">
            <w:pPr>
              <w:rPr>
                <w:caps/>
                <w:sz w:val="22"/>
                <w:szCs w:val="22"/>
              </w:rPr>
            </w:pPr>
            <w:r w:rsidRPr="00E964D9">
              <w:rPr>
                <w:caps/>
              </w:rPr>
              <w:t>Výchova ke zdraví</w:t>
            </w:r>
          </w:p>
        </w:tc>
        <w:tc>
          <w:tcPr>
            <w:tcW w:w="8719" w:type="dxa"/>
            <w:gridSpan w:val="4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E66FD4" w:rsidRPr="00F14767" w:rsidRDefault="00E66FD4" w:rsidP="00F14767">
            <w:pPr>
              <w:pStyle w:val="Zkladntext"/>
              <w:tabs>
                <w:tab w:val="num" w:pos="567"/>
              </w:tabs>
              <w:ind w:left="567" w:hanging="397"/>
            </w:pPr>
            <w:r>
              <w:t>Respektuje přijatá pravidla soužití mezi vrstevníky a partnery; pozitivní komunikací a kooperací přispívá k utváření dobrých mezilidských vztahů v širším společenství (v rodině, komunitě) (13.1)</w:t>
            </w:r>
          </w:p>
        </w:tc>
      </w:tr>
      <w:tr w:rsidR="00E66FD4">
        <w:trPr>
          <w:trHeight w:val="1215"/>
        </w:trPr>
        <w:tc>
          <w:tcPr>
            <w:tcW w:w="19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66FD4" w:rsidRPr="00E964D9" w:rsidRDefault="00E66FD4" w:rsidP="00E964D9">
            <w:pPr>
              <w:rPr>
                <w:caps/>
              </w:rPr>
            </w:pPr>
            <w:r w:rsidRPr="00E964D9">
              <w:rPr>
                <w:caps/>
              </w:rPr>
              <w:t>Průřezová témata</w:t>
            </w:r>
          </w:p>
          <w:p w:rsidR="00E66FD4" w:rsidRPr="00E964D9" w:rsidRDefault="00E66FD4" w:rsidP="00E964D9">
            <w:pPr>
              <w:rPr>
                <w:rFonts w:ascii="Arial" w:cs="Arial"/>
                <w:caps/>
                <w:sz w:val="22"/>
                <w:szCs w:val="22"/>
              </w:rPr>
            </w:pPr>
            <w:r w:rsidRPr="00E964D9">
              <w:rPr>
                <w:caps/>
              </w:rPr>
              <w:t>(ve všech ročnících)</w:t>
            </w:r>
          </w:p>
        </w:tc>
        <w:tc>
          <w:tcPr>
            <w:tcW w:w="871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64D9" w:rsidRDefault="00E66FD4" w:rsidP="00E964D9">
            <w:pPr>
              <w:pStyle w:val="Zkladntext"/>
              <w:tabs>
                <w:tab w:val="num" w:pos="567"/>
              </w:tabs>
            </w:pPr>
            <w:r>
              <w:t>OSV</w:t>
            </w:r>
          </w:p>
          <w:p w:rsidR="00E66FD4" w:rsidRDefault="00E964D9">
            <w:pPr>
              <w:pStyle w:val="Zkladntext"/>
              <w:tabs>
                <w:tab w:val="num" w:pos="567"/>
              </w:tabs>
              <w:ind w:left="567" w:hanging="397"/>
            </w:pPr>
            <w:r>
              <w:t xml:space="preserve">   </w:t>
            </w:r>
            <w:r w:rsidR="00E66FD4">
              <w:t>-</w:t>
            </w:r>
            <w:r>
              <w:t xml:space="preserve">     </w:t>
            </w:r>
            <w:r w:rsidR="00E66FD4">
              <w:t>1.2 Sebepoznání a sebepojetí</w:t>
            </w:r>
          </w:p>
          <w:p w:rsidR="00E66FD4" w:rsidRDefault="00E66FD4">
            <w:pPr>
              <w:pStyle w:val="Zkladntext"/>
              <w:numPr>
                <w:ilvl w:val="0"/>
                <w:numId w:val="6"/>
              </w:numPr>
            </w:pPr>
            <w:r>
              <w:t>1.5 Kreativita</w:t>
            </w:r>
          </w:p>
          <w:p w:rsidR="00E66FD4" w:rsidRDefault="00E66FD4">
            <w:pPr>
              <w:pStyle w:val="Zkladntext"/>
              <w:numPr>
                <w:ilvl w:val="0"/>
                <w:numId w:val="6"/>
              </w:numPr>
            </w:pPr>
            <w:r>
              <w:t>2.2 Mezilidské vztahy</w:t>
            </w:r>
          </w:p>
          <w:p w:rsidR="00E66FD4" w:rsidRDefault="00E66FD4">
            <w:pPr>
              <w:pStyle w:val="Zkladntext"/>
              <w:numPr>
                <w:ilvl w:val="0"/>
                <w:numId w:val="6"/>
              </w:numPr>
            </w:pPr>
            <w:r>
              <w:t>2.3 Komunikace</w:t>
            </w:r>
          </w:p>
          <w:p w:rsidR="00E66FD4" w:rsidRDefault="00E66FD4">
            <w:pPr>
              <w:pStyle w:val="Zkladntext"/>
              <w:numPr>
                <w:ilvl w:val="0"/>
                <w:numId w:val="6"/>
              </w:numPr>
            </w:pPr>
            <w:r>
              <w:t xml:space="preserve">2.4 Kooperace a </w:t>
            </w:r>
            <w:proofErr w:type="spellStart"/>
            <w:r>
              <w:t>kompetice</w:t>
            </w:r>
            <w:proofErr w:type="spellEnd"/>
          </w:p>
          <w:p w:rsidR="00E964D9" w:rsidRDefault="00E66FD4">
            <w:pPr>
              <w:pStyle w:val="Zkladntext"/>
            </w:pPr>
            <w:r>
              <w:t xml:space="preserve"> EGS</w:t>
            </w:r>
          </w:p>
          <w:p w:rsidR="00E66FD4" w:rsidRDefault="00E964D9">
            <w:pPr>
              <w:pStyle w:val="Zkladntext"/>
            </w:pPr>
            <w:r>
              <w:lastRenderedPageBreak/>
              <w:t xml:space="preserve">     </w:t>
            </w:r>
            <w:r w:rsidR="00E66FD4">
              <w:t xml:space="preserve"> –</w:t>
            </w:r>
            <w:r>
              <w:t xml:space="preserve">   </w:t>
            </w:r>
            <w:r w:rsidR="00E66FD4">
              <w:t xml:space="preserve"> 1 Evropa a svět nás zajímá</w:t>
            </w:r>
          </w:p>
          <w:p w:rsidR="00E66FD4" w:rsidRDefault="00E66FD4">
            <w:pPr>
              <w:pStyle w:val="Zkladntext"/>
              <w:numPr>
                <w:ilvl w:val="0"/>
                <w:numId w:val="6"/>
              </w:numPr>
            </w:pPr>
            <w:r>
              <w:t>2 Objevujeme Evropu a svět</w:t>
            </w:r>
          </w:p>
          <w:p w:rsidR="00E964D9" w:rsidRDefault="00E66FD4">
            <w:pPr>
              <w:pStyle w:val="Zkladntext"/>
            </w:pPr>
            <w:r>
              <w:t xml:space="preserve"> MKV </w:t>
            </w:r>
          </w:p>
          <w:p w:rsidR="00E66FD4" w:rsidRDefault="00E964D9">
            <w:pPr>
              <w:pStyle w:val="Zkladntext"/>
            </w:pPr>
            <w:r>
              <w:t xml:space="preserve">       </w:t>
            </w:r>
            <w:r w:rsidR="00E66FD4">
              <w:t xml:space="preserve">– </w:t>
            </w:r>
            <w:r>
              <w:t xml:space="preserve">  </w:t>
            </w:r>
            <w:r w:rsidR="00E66FD4">
              <w:t>1 Kulturní diference</w:t>
            </w:r>
          </w:p>
          <w:p w:rsidR="00E66FD4" w:rsidRDefault="00E964D9">
            <w:pPr>
              <w:pStyle w:val="Zkladntext"/>
            </w:pPr>
            <w:r>
              <w:t xml:space="preserve">       </w:t>
            </w:r>
            <w:r w:rsidR="00E66FD4">
              <w:t xml:space="preserve">-  </w:t>
            </w:r>
            <w:r>
              <w:t xml:space="preserve">  </w:t>
            </w:r>
            <w:r w:rsidR="00E66FD4">
              <w:t xml:space="preserve">2 </w:t>
            </w:r>
            <w:proofErr w:type="spellStart"/>
            <w:r w:rsidR="00E66FD4">
              <w:t>Multikulturalita</w:t>
            </w:r>
            <w:proofErr w:type="spellEnd"/>
          </w:p>
          <w:p w:rsidR="00E964D9" w:rsidRDefault="00E66FD4">
            <w:pPr>
              <w:pStyle w:val="Zkladntext"/>
            </w:pPr>
            <w:r>
              <w:t>ENV</w:t>
            </w:r>
          </w:p>
          <w:p w:rsidR="00E66FD4" w:rsidRDefault="00E964D9">
            <w:pPr>
              <w:pStyle w:val="Zkladntext"/>
            </w:pPr>
            <w:r>
              <w:t xml:space="preserve">      </w:t>
            </w:r>
            <w:r w:rsidR="00E66FD4">
              <w:t xml:space="preserve"> –</w:t>
            </w:r>
            <w:r>
              <w:t xml:space="preserve">  </w:t>
            </w:r>
            <w:r w:rsidR="00E66FD4">
              <w:t xml:space="preserve"> 2 Základní podmínky života</w:t>
            </w:r>
          </w:p>
          <w:p w:rsidR="00E964D9" w:rsidRDefault="00E66FD4">
            <w:pPr>
              <w:pStyle w:val="Zkladntext"/>
            </w:pPr>
            <w:r>
              <w:t xml:space="preserve"> MEV </w:t>
            </w:r>
          </w:p>
          <w:p w:rsidR="00E66FD4" w:rsidRDefault="00E964D9">
            <w:pPr>
              <w:pStyle w:val="Zkladntext"/>
            </w:pPr>
            <w:r>
              <w:t xml:space="preserve">      </w:t>
            </w:r>
            <w:r w:rsidR="00E66FD4">
              <w:t xml:space="preserve">– </w:t>
            </w:r>
            <w:r>
              <w:t xml:space="preserve">   </w:t>
            </w:r>
            <w:r w:rsidR="00E66FD4">
              <w:t>1.1 Kritické čtení a vnímání mediálního sděl</w:t>
            </w:r>
            <w:r w:rsidR="007C0FAF">
              <w:t>e</w:t>
            </w:r>
            <w:r w:rsidR="00E66FD4">
              <w:t>ní</w:t>
            </w:r>
          </w:p>
          <w:p w:rsidR="00E66FD4" w:rsidRDefault="00E66FD4">
            <w:pPr>
              <w:pStyle w:val="Zkladntext"/>
              <w:numPr>
                <w:ilvl w:val="0"/>
                <w:numId w:val="6"/>
              </w:numPr>
            </w:pPr>
            <w:r>
              <w:t>1.5 Fungování a vliv médií ve společnosti</w:t>
            </w:r>
          </w:p>
          <w:p w:rsidR="00E66FD4" w:rsidRDefault="00E66FD4">
            <w:pPr>
              <w:pStyle w:val="Zkladntext"/>
              <w:numPr>
                <w:ilvl w:val="0"/>
                <w:numId w:val="6"/>
              </w:numPr>
            </w:pPr>
            <w:r>
              <w:t>2.1 Tvorba mediálního sdělení (pro ročníky O3 a O4)</w:t>
            </w:r>
          </w:p>
          <w:p w:rsidR="00E66FD4" w:rsidRDefault="00E66FD4">
            <w:pPr>
              <w:pStyle w:val="Zkladntext"/>
            </w:pPr>
          </w:p>
        </w:tc>
      </w:tr>
    </w:tbl>
    <w:p w:rsidR="00E66FD4" w:rsidRDefault="00E66FD4">
      <w:pPr>
        <w:pStyle w:val="Vchoz"/>
      </w:pPr>
    </w:p>
    <w:p w:rsidR="00E66FD4" w:rsidRDefault="00E66FD4">
      <w:pPr>
        <w:pStyle w:val="Vchoz"/>
      </w:pPr>
    </w:p>
    <w:p w:rsidR="00E66FD4" w:rsidRDefault="00E66FD4">
      <w:pPr>
        <w:pStyle w:val="Vchoz"/>
      </w:pPr>
    </w:p>
    <w:p w:rsidR="00E66FD4" w:rsidRDefault="00E66FD4">
      <w:pPr>
        <w:pStyle w:val="Zkladntext"/>
      </w:pPr>
    </w:p>
    <w:p w:rsidR="00E66FD4" w:rsidRDefault="00E66FD4">
      <w:pPr>
        <w:pStyle w:val="Zkladntext"/>
      </w:pPr>
    </w:p>
    <w:sectPr w:rsidR="00E66FD4" w:rsidSect="004A07A1">
      <w:footnotePr>
        <w:pos w:val="beneathText"/>
      </w:footnotePr>
      <w:pgSz w:w="12240" w:h="15840"/>
      <w:pgMar w:top="851" w:right="851" w:bottom="851" w:left="851" w:header="567" w:footer="56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2A2F7DB3"/>
    <w:multiLevelType w:val="hybridMultilevel"/>
    <w:tmpl w:val="9E6634C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796505"/>
    <w:multiLevelType w:val="hybridMultilevel"/>
    <w:tmpl w:val="D7BCE110"/>
    <w:lvl w:ilvl="0" w:tplc="B8DA1B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0171F"/>
    <w:multiLevelType w:val="hybridMultilevel"/>
    <w:tmpl w:val="88024EC8"/>
    <w:lvl w:ilvl="0" w:tplc="80F00CC2">
      <w:start w:val="2"/>
      <w:numFmt w:val="bullet"/>
      <w:lvlText w:val="-"/>
      <w:lvlJc w:val="left"/>
      <w:pPr>
        <w:tabs>
          <w:tab w:val="num" w:pos="446"/>
        </w:tabs>
        <w:ind w:left="4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66"/>
        </w:tabs>
        <w:ind w:left="11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86"/>
        </w:tabs>
        <w:ind w:left="18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06"/>
        </w:tabs>
        <w:ind w:left="26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26"/>
        </w:tabs>
        <w:ind w:left="33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46"/>
        </w:tabs>
        <w:ind w:left="40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66"/>
        </w:tabs>
        <w:ind w:left="47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86"/>
        </w:tabs>
        <w:ind w:left="54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06"/>
        </w:tabs>
        <w:ind w:left="6206" w:hanging="360"/>
      </w:pPr>
      <w:rPr>
        <w:rFonts w:ascii="Wingdings" w:hAnsi="Wingdings" w:hint="default"/>
      </w:rPr>
    </w:lvl>
  </w:abstractNum>
  <w:abstractNum w:abstractNumId="8">
    <w:nsid w:val="61595BB7"/>
    <w:multiLevelType w:val="hybridMultilevel"/>
    <w:tmpl w:val="C58C048E"/>
    <w:lvl w:ilvl="0" w:tplc="E128658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D2435A"/>
    <w:multiLevelType w:val="hybridMultilevel"/>
    <w:tmpl w:val="07B02480"/>
    <w:lvl w:ilvl="0" w:tplc="04050015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8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7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20"/>
    <w:rsid w:val="00054996"/>
    <w:rsid w:val="000A6C5F"/>
    <w:rsid w:val="00111114"/>
    <w:rsid w:val="001A161D"/>
    <w:rsid w:val="001A7613"/>
    <w:rsid w:val="00255830"/>
    <w:rsid w:val="002B6041"/>
    <w:rsid w:val="003115B3"/>
    <w:rsid w:val="003C71F9"/>
    <w:rsid w:val="004808B8"/>
    <w:rsid w:val="004A07A1"/>
    <w:rsid w:val="004B7087"/>
    <w:rsid w:val="00542262"/>
    <w:rsid w:val="005641F6"/>
    <w:rsid w:val="005D59CD"/>
    <w:rsid w:val="00612779"/>
    <w:rsid w:val="006419BD"/>
    <w:rsid w:val="00671D97"/>
    <w:rsid w:val="00671F2B"/>
    <w:rsid w:val="00672CAD"/>
    <w:rsid w:val="00723CF5"/>
    <w:rsid w:val="0078081D"/>
    <w:rsid w:val="007943A2"/>
    <w:rsid w:val="007C0FAF"/>
    <w:rsid w:val="007C4366"/>
    <w:rsid w:val="00812FE7"/>
    <w:rsid w:val="00887F8E"/>
    <w:rsid w:val="009054D0"/>
    <w:rsid w:val="00A458B3"/>
    <w:rsid w:val="00AE6C42"/>
    <w:rsid w:val="00AF5776"/>
    <w:rsid w:val="00B02020"/>
    <w:rsid w:val="00B87B83"/>
    <w:rsid w:val="00CF391F"/>
    <w:rsid w:val="00D72EAE"/>
    <w:rsid w:val="00E06D0E"/>
    <w:rsid w:val="00E1777B"/>
    <w:rsid w:val="00E66FD4"/>
    <w:rsid w:val="00E964D9"/>
    <w:rsid w:val="00F14767"/>
    <w:rsid w:val="00F40798"/>
    <w:rsid w:val="00FA1ABB"/>
    <w:rsid w:val="00FC5D75"/>
    <w:rsid w:val="00FF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  <w:spacing w:before="86" w:after="86"/>
      <w:ind w:left="86" w:right="86"/>
    </w:pPr>
    <w:rPr>
      <w:sz w:val="24"/>
      <w:szCs w:val="24"/>
      <w:lang/>
    </w:rPr>
  </w:style>
  <w:style w:type="paragraph" w:styleId="Nadpis1">
    <w:name w:val="heading 1"/>
    <w:basedOn w:val="Heading"/>
    <w:next w:val="Zkladntext"/>
    <w:qFormat/>
    <w:pPr>
      <w:numPr>
        <w:numId w:val="5"/>
      </w:numPr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Nadpis2">
    <w:name w:val="heading 2"/>
    <w:basedOn w:val="Heading"/>
    <w:next w:val="Zkladntext"/>
    <w:qFormat/>
    <w:pPr>
      <w:numPr>
        <w:ilvl w:val="1"/>
        <w:numId w:val="5"/>
      </w:numPr>
      <w:outlineLvl w:val="1"/>
    </w:pPr>
    <w:rPr>
      <w:rFonts w:ascii="Times New Roman" w:eastAsia="Times New Roman" w:hAnsi="Times New Roman" w:cs="Times New Roman"/>
      <w:b/>
      <w:bCs/>
      <w:i/>
      <w:iCs/>
    </w:rPr>
  </w:style>
  <w:style w:type="paragraph" w:styleId="Nadpis3">
    <w:name w:val="heading 3"/>
    <w:basedOn w:val="Heading"/>
    <w:next w:val="Zkladntext"/>
    <w:qFormat/>
    <w:pPr>
      <w:numPr>
        <w:ilvl w:val="2"/>
        <w:numId w:val="5"/>
      </w:numPr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dpis4">
    <w:name w:val="heading 4"/>
    <w:basedOn w:val="Heading"/>
    <w:next w:val="Zkladntext"/>
    <w:qFormat/>
    <w:pPr>
      <w:numPr>
        <w:ilvl w:val="3"/>
        <w:numId w:val="5"/>
      </w:numPr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5">
    <w:name w:val="heading 5"/>
    <w:basedOn w:val="Heading"/>
    <w:next w:val="Zkladntext"/>
    <w:qFormat/>
    <w:pPr>
      <w:numPr>
        <w:ilvl w:val="4"/>
        <w:numId w:val="5"/>
      </w:numPr>
      <w:outlineLvl w:val="4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Nadpis6">
    <w:name w:val="heading 6"/>
    <w:basedOn w:val="Heading"/>
    <w:next w:val="Zkladntext"/>
    <w:qFormat/>
    <w:pPr>
      <w:numPr>
        <w:ilvl w:val="5"/>
        <w:numId w:val="5"/>
      </w:numPr>
      <w:outlineLvl w:val="5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ndnoteCharacters">
    <w:name w:val="Endnote Characters"/>
  </w:style>
  <w:style w:type="character" w:customStyle="1" w:styleId="FootnoteCharacters">
    <w:name w:val="Footnote Characters"/>
  </w:style>
  <w:style w:type="character" w:styleId="Hypertextovodkaz">
    <w:name w:val="Hyperlink"/>
    <w:semiHidden/>
    <w:rPr>
      <w:color w:val="000080"/>
      <w:u w:val="single"/>
    </w:rPr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paragraph" w:customStyle="1" w:styleId="Heading">
    <w:name w:val="Heading"/>
    <w:basedOn w:val="Normln"/>
    <w:next w:val="Zkladntext"/>
    <w:pPr>
      <w:keepNext/>
      <w:spacing w:before="240" w:after="283"/>
    </w:pPr>
    <w:rPr>
      <w:rFonts w:ascii="Albany" w:eastAsia="HG Mincho Light J" w:hAnsi="Albany" w:cs="Arial Unicode MS"/>
      <w:sz w:val="28"/>
      <w:szCs w:val="28"/>
    </w:rPr>
  </w:style>
  <w:style w:type="paragraph" w:styleId="Zkladntext">
    <w:name w:val="Body Text"/>
    <w:basedOn w:val="Normln"/>
    <w:semiHidden/>
    <w:pPr>
      <w:spacing w:before="0" w:after="0"/>
      <w:ind w:left="0" w:right="0"/>
    </w:pPr>
  </w:style>
  <w:style w:type="paragraph" w:styleId="Seznam">
    <w:name w:val="List"/>
    <w:basedOn w:val="Zkladntext"/>
    <w:semiHidden/>
  </w:style>
  <w:style w:type="paragraph" w:customStyle="1" w:styleId="Caption">
    <w:name w:val="Caption"/>
    <w:basedOn w:val="Normln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customStyle="1" w:styleId="HorizontalLine">
    <w:name w:val="Horizontal Line"/>
    <w:basedOn w:val="Normln"/>
    <w:next w:val="Zkladntext"/>
    <w:pPr>
      <w:pBdr>
        <w:bottom w:val="double" w:sz="1" w:space="0" w:color="808080"/>
      </w:pBdr>
      <w:spacing w:before="0" w:after="283"/>
    </w:pPr>
    <w:rPr>
      <w:sz w:val="12"/>
    </w:rPr>
  </w:style>
  <w:style w:type="paragraph" w:styleId="Zptenadresanaoblku">
    <w:name w:val="envelope return"/>
    <w:basedOn w:val="Normln"/>
    <w:semiHidden/>
    <w:pPr>
      <w:spacing w:before="0" w:after="0"/>
    </w:pPr>
    <w:rPr>
      <w:i/>
    </w:rPr>
  </w:style>
  <w:style w:type="paragraph" w:customStyle="1" w:styleId="TableContents">
    <w:name w:val="Table Contents"/>
    <w:basedOn w:val="Zkladntext"/>
  </w:style>
  <w:style w:type="paragraph" w:styleId="Zpat">
    <w:name w:val="footer"/>
    <w:basedOn w:val="Normln"/>
    <w:semiHidden/>
    <w:pPr>
      <w:suppressLineNumbers/>
      <w:tabs>
        <w:tab w:val="center" w:pos="4904"/>
        <w:tab w:val="right" w:pos="9723"/>
      </w:tabs>
    </w:pPr>
  </w:style>
  <w:style w:type="paragraph" w:styleId="Zhlav">
    <w:name w:val="header"/>
    <w:basedOn w:val="Normln"/>
    <w:semiHidden/>
    <w:pPr>
      <w:suppressLineNumbers/>
      <w:tabs>
        <w:tab w:val="center" w:pos="4904"/>
        <w:tab w:val="right" w:pos="9723"/>
      </w:tabs>
    </w:pPr>
  </w:style>
  <w:style w:type="paragraph" w:customStyle="1" w:styleId="Quotations">
    <w:name w:val="Quotations"/>
    <w:basedOn w:val="Normln"/>
    <w:pPr>
      <w:pBdr>
        <w:top w:val="single" w:sz="1" w:space="7" w:color="C0C0C0"/>
        <w:left w:val="single" w:sz="1" w:space="7" w:color="C0C0C0"/>
        <w:bottom w:val="single" w:sz="1" w:space="7" w:color="C0C0C0"/>
        <w:right w:val="single" w:sz="1" w:space="7" w:color="C0C0C0"/>
      </w:pBdr>
      <w:spacing w:after="283"/>
      <w:ind w:left="567" w:right="567"/>
    </w:pPr>
  </w:style>
  <w:style w:type="paragraph" w:customStyle="1" w:styleId="Vchoz">
    <w:name w:val="Výchozí"/>
    <w:pPr>
      <w:widowControl w:val="0"/>
      <w:autoSpaceDN w:val="0"/>
      <w:adjustRightInd w:val="0"/>
    </w:pPr>
    <w:rPr>
      <w:sz w:val="24"/>
      <w:szCs w:val="24"/>
      <w:lang/>
    </w:rPr>
  </w:style>
  <w:style w:type="character" w:customStyle="1" w:styleId="WW-Standardnpsmoodstavce">
    <w:name w:val="WW-Standardní písmo odstavce"/>
    <w:rPr>
      <w:lang w:val="x-none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pPr>
      <w:widowControl/>
      <w:tabs>
        <w:tab w:val="num" w:pos="360"/>
      </w:tabs>
      <w:suppressAutoHyphens w:val="0"/>
      <w:autoSpaceDE w:val="0"/>
      <w:autoSpaceDN w:val="0"/>
      <w:spacing w:before="20" w:after="0"/>
      <w:ind w:left="0" w:right="113"/>
    </w:pPr>
    <w:rPr>
      <w:b/>
      <w:bCs/>
      <w:i/>
      <w:iCs/>
      <w:sz w:val="22"/>
      <w:szCs w:val="22"/>
      <w:lang w:val="x-none" w:eastAsia="x-none"/>
    </w:rPr>
  </w:style>
  <w:style w:type="paragraph" w:customStyle="1" w:styleId="tabhlavni">
    <w:name w:val="tab hlavni"/>
    <w:basedOn w:val="Normln"/>
    <w:pPr>
      <w:widowControl/>
      <w:suppressAutoHyphens w:val="0"/>
      <w:autoSpaceDE w:val="0"/>
      <w:autoSpaceDN w:val="0"/>
      <w:spacing w:before="120" w:after="0"/>
      <w:ind w:left="57" w:right="0"/>
    </w:pPr>
    <w:rPr>
      <w:b/>
      <w:bCs/>
      <w:i/>
      <w:iCs/>
      <w:caps/>
      <w:sz w:val="22"/>
      <w:szCs w:val="22"/>
      <w:lang w:eastAsia="cs-CZ"/>
    </w:rPr>
  </w:style>
  <w:style w:type="paragraph" w:customStyle="1" w:styleId="tabov">
    <w:name w:val="tab ov"/>
    <w:basedOn w:val="Normln"/>
    <w:pPr>
      <w:widowControl/>
      <w:tabs>
        <w:tab w:val="left" w:pos="567"/>
      </w:tabs>
      <w:suppressAutoHyphens w:val="0"/>
      <w:spacing w:before="60" w:after="0"/>
      <w:ind w:left="57" w:right="0"/>
    </w:pPr>
    <w:rPr>
      <w:b/>
      <w:bCs/>
      <w:sz w:val="22"/>
      <w:szCs w:val="22"/>
      <w:lang w:eastAsia="cs-CZ"/>
    </w:rPr>
  </w:style>
  <w:style w:type="paragraph" w:customStyle="1" w:styleId="tabzak">
    <w:name w:val="tab zak"/>
    <w:basedOn w:val="Normln"/>
    <w:pPr>
      <w:widowControl/>
      <w:suppressAutoHyphens w:val="0"/>
      <w:spacing w:before="60" w:after="0"/>
      <w:ind w:left="57" w:right="0"/>
      <w:jc w:val="both"/>
    </w:pPr>
    <w:rPr>
      <w:sz w:val="22"/>
      <w:szCs w:val="22"/>
      <w:lang w:eastAsia="cs-CZ"/>
    </w:rPr>
  </w:style>
  <w:style w:type="paragraph" w:customStyle="1" w:styleId="MezititulekRVPZV12bTunZarovnatdoblokuPrvndek1cmPed6">
    <w:name w:val="Mezititulek_RVPZV 12 b. Tučné Zarovnat do bloku První řádek:  1 cm Před:  6..."/>
    <w:basedOn w:val="Normln"/>
    <w:pPr>
      <w:widowControl/>
      <w:tabs>
        <w:tab w:val="left" w:pos="567"/>
      </w:tabs>
      <w:suppressAutoHyphens w:val="0"/>
      <w:spacing w:before="0" w:after="0"/>
      <w:ind w:left="0" w:right="0"/>
    </w:pPr>
    <w:rPr>
      <w:b/>
      <w:bCs/>
      <w:lang w:eastAsia="cs-CZ"/>
    </w:rPr>
  </w:style>
  <w:style w:type="paragraph" w:customStyle="1" w:styleId="Default">
    <w:name w:val="Default"/>
    <w:rsid w:val="0054226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542262"/>
    <w:rPr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  <w:spacing w:before="86" w:after="86"/>
      <w:ind w:left="86" w:right="86"/>
    </w:pPr>
    <w:rPr>
      <w:sz w:val="24"/>
      <w:szCs w:val="24"/>
      <w:lang/>
    </w:rPr>
  </w:style>
  <w:style w:type="paragraph" w:styleId="Nadpis1">
    <w:name w:val="heading 1"/>
    <w:basedOn w:val="Heading"/>
    <w:next w:val="Zkladntext"/>
    <w:qFormat/>
    <w:pPr>
      <w:numPr>
        <w:numId w:val="5"/>
      </w:numPr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Nadpis2">
    <w:name w:val="heading 2"/>
    <w:basedOn w:val="Heading"/>
    <w:next w:val="Zkladntext"/>
    <w:qFormat/>
    <w:pPr>
      <w:numPr>
        <w:ilvl w:val="1"/>
        <w:numId w:val="5"/>
      </w:numPr>
      <w:outlineLvl w:val="1"/>
    </w:pPr>
    <w:rPr>
      <w:rFonts w:ascii="Times New Roman" w:eastAsia="Times New Roman" w:hAnsi="Times New Roman" w:cs="Times New Roman"/>
      <w:b/>
      <w:bCs/>
      <w:i/>
      <w:iCs/>
    </w:rPr>
  </w:style>
  <w:style w:type="paragraph" w:styleId="Nadpis3">
    <w:name w:val="heading 3"/>
    <w:basedOn w:val="Heading"/>
    <w:next w:val="Zkladntext"/>
    <w:qFormat/>
    <w:pPr>
      <w:numPr>
        <w:ilvl w:val="2"/>
        <w:numId w:val="5"/>
      </w:numPr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dpis4">
    <w:name w:val="heading 4"/>
    <w:basedOn w:val="Heading"/>
    <w:next w:val="Zkladntext"/>
    <w:qFormat/>
    <w:pPr>
      <w:numPr>
        <w:ilvl w:val="3"/>
        <w:numId w:val="5"/>
      </w:numPr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5">
    <w:name w:val="heading 5"/>
    <w:basedOn w:val="Heading"/>
    <w:next w:val="Zkladntext"/>
    <w:qFormat/>
    <w:pPr>
      <w:numPr>
        <w:ilvl w:val="4"/>
        <w:numId w:val="5"/>
      </w:numPr>
      <w:outlineLvl w:val="4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Nadpis6">
    <w:name w:val="heading 6"/>
    <w:basedOn w:val="Heading"/>
    <w:next w:val="Zkladntext"/>
    <w:qFormat/>
    <w:pPr>
      <w:numPr>
        <w:ilvl w:val="5"/>
        <w:numId w:val="5"/>
      </w:numPr>
      <w:outlineLvl w:val="5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ndnoteCharacters">
    <w:name w:val="Endnote Characters"/>
  </w:style>
  <w:style w:type="character" w:customStyle="1" w:styleId="FootnoteCharacters">
    <w:name w:val="Footnote Characters"/>
  </w:style>
  <w:style w:type="character" w:styleId="Hypertextovodkaz">
    <w:name w:val="Hyperlink"/>
    <w:semiHidden/>
    <w:rPr>
      <w:color w:val="000080"/>
      <w:u w:val="single"/>
    </w:rPr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paragraph" w:customStyle="1" w:styleId="Heading">
    <w:name w:val="Heading"/>
    <w:basedOn w:val="Normln"/>
    <w:next w:val="Zkladntext"/>
    <w:pPr>
      <w:keepNext/>
      <w:spacing w:before="240" w:after="283"/>
    </w:pPr>
    <w:rPr>
      <w:rFonts w:ascii="Albany" w:eastAsia="HG Mincho Light J" w:hAnsi="Albany" w:cs="Arial Unicode MS"/>
      <w:sz w:val="28"/>
      <w:szCs w:val="28"/>
    </w:rPr>
  </w:style>
  <w:style w:type="paragraph" w:styleId="Zkladntext">
    <w:name w:val="Body Text"/>
    <w:basedOn w:val="Normln"/>
    <w:semiHidden/>
    <w:pPr>
      <w:spacing w:before="0" w:after="0"/>
      <w:ind w:left="0" w:right="0"/>
    </w:pPr>
  </w:style>
  <w:style w:type="paragraph" w:styleId="Seznam">
    <w:name w:val="List"/>
    <w:basedOn w:val="Zkladntext"/>
    <w:semiHidden/>
  </w:style>
  <w:style w:type="paragraph" w:customStyle="1" w:styleId="Caption">
    <w:name w:val="Caption"/>
    <w:basedOn w:val="Normln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customStyle="1" w:styleId="HorizontalLine">
    <w:name w:val="Horizontal Line"/>
    <w:basedOn w:val="Normln"/>
    <w:next w:val="Zkladntext"/>
    <w:pPr>
      <w:pBdr>
        <w:bottom w:val="double" w:sz="1" w:space="0" w:color="808080"/>
      </w:pBdr>
      <w:spacing w:before="0" w:after="283"/>
    </w:pPr>
    <w:rPr>
      <w:sz w:val="12"/>
    </w:rPr>
  </w:style>
  <w:style w:type="paragraph" w:styleId="Zptenadresanaoblku">
    <w:name w:val="envelope return"/>
    <w:basedOn w:val="Normln"/>
    <w:semiHidden/>
    <w:pPr>
      <w:spacing w:before="0" w:after="0"/>
    </w:pPr>
    <w:rPr>
      <w:i/>
    </w:rPr>
  </w:style>
  <w:style w:type="paragraph" w:customStyle="1" w:styleId="TableContents">
    <w:name w:val="Table Contents"/>
    <w:basedOn w:val="Zkladntext"/>
  </w:style>
  <w:style w:type="paragraph" w:styleId="Zpat">
    <w:name w:val="footer"/>
    <w:basedOn w:val="Normln"/>
    <w:semiHidden/>
    <w:pPr>
      <w:suppressLineNumbers/>
      <w:tabs>
        <w:tab w:val="center" w:pos="4904"/>
        <w:tab w:val="right" w:pos="9723"/>
      </w:tabs>
    </w:pPr>
  </w:style>
  <w:style w:type="paragraph" w:styleId="Zhlav">
    <w:name w:val="header"/>
    <w:basedOn w:val="Normln"/>
    <w:semiHidden/>
    <w:pPr>
      <w:suppressLineNumbers/>
      <w:tabs>
        <w:tab w:val="center" w:pos="4904"/>
        <w:tab w:val="right" w:pos="9723"/>
      </w:tabs>
    </w:pPr>
  </w:style>
  <w:style w:type="paragraph" w:customStyle="1" w:styleId="Quotations">
    <w:name w:val="Quotations"/>
    <w:basedOn w:val="Normln"/>
    <w:pPr>
      <w:pBdr>
        <w:top w:val="single" w:sz="1" w:space="7" w:color="C0C0C0"/>
        <w:left w:val="single" w:sz="1" w:space="7" w:color="C0C0C0"/>
        <w:bottom w:val="single" w:sz="1" w:space="7" w:color="C0C0C0"/>
        <w:right w:val="single" w:sz="1" w:space="7" w:color="C0C0C0"/>
      </w:pBdr>
      <w:spacing w:after="283"/>
      <w:ind w:left="567" w:right="567"/>
    </w:pPr>
  </w:style>
  <w:style w:type="paragraph" w:customStyle="1" w:styleId="Vchoz">
    <w:name w:val="Výchozí"/>
    <w:pPr>
      <w:widowControl w:val="0"/>
      <w:autoSpaceDN w:val="0"/>
      <w:adjustRightInd w:val="0"/>
    </w:pPr>
    <w:rPr>
      <w:sz w:val="24"/>
      <w:szCs w:val="24"/>
      <w:lang/>
    </w:rPr>
  </w:style>
  <w:style w:type="character" w:customStyle="1" w:styleId="WW-Standardnpsmoodstavce">
    <w:name w:val="WW-Standardní písmo odstavce"/>
    <w:rPr>
      <w:lang w:val="x-none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pPr>
      <w:widowControl/>
      <w:tabs>
        <w:tab w:val="num" w:pos="360"/>
      </w:tabs>
      <w:suppressAutoHyphens w:val="0"/>
      <w:autoSpaceDE w:val="0"/>
      <w:autoSpaceDN w:val="0"/>
      <w:spacing w:before="20" w:after="0"/>
      <w:ind w:left="0" w:right="113"/>
    </w:pPr>
    <w:rPr>
      <w:b/>
      <w:bCs/>
      <w:i/>
      <w:iCs/>
      <w:sz w:val="22"/>
      <w:szCs w:val="22"/>
      <w:lang w:val="x-none" w:eastAsia="x-none"/>
    </w:rPr>
  </w:style>
  <w:style w:type="paragraph" w:customStyle="1" w:styleId="tabhlavni">
    <w:name w:val="tab hlavni"/>
    <w:basedOn w:val="Normln"/>
    <w:pPr>
      <w:widowControl/>
      <w:suppressAutoHyphens w:val="0"/>
      <w:autoSpaceDE w:val="0"/>
      <w:autoSpaceDN w:val="0"/>
      <w:spacing w:before="120" w:after="0"/>
      <w:ind w:left="57" w:right="0"/>
    </w:pPr>
    <w:rPr>
      <w:b/>
      <w:bCs/>
      <w:i/>
      <w:iCs/>
      <w:caps/>
      <w:sz w:val="22"/>
      <w:szCs w:val="22"/>
      <w:lang w:eastAsia="cs-CZ"/>
    </w:rPr>
  </w:style>
  <w:style w:type="paragraph" w:customStyle="1" w:styleId="tabov">
    <w:name w:val="tab ov"/>
    <w:basedOn w:val="Normln"/>
    <w:pPr>
      <w:widowControl/>
      <w:tabs>
        <w:tab w:val="left" w:pos="567"/>
      </w:tabs>
      <w:suppressAutoHyphens w:val="0"/>
      <w:spacing w:before="60" w:after="0"/>
      <w:ind w:left="57" w:right="0"/>
    </w:pPr>
    <w:rPr>
      <w:b/>
      <w:bCs/>
      <w:sz w:val="22"/>
      <w:szCs w:val="22"/>
      <w:lang w:eastAsia="cs-CZ"/>
    </w:rPr>
  </w:style>
  <w:style w:type="paragraph" w:customStyle="1" w:styleId="tabzak">
    <w:name w:val="tab zak"/>
    <w:basedOn w:val="Normln"/>
    <w:pPr>
      <w:widowControl/>
      <w:suppressAutoHyphens w:val="0"/>
      <w:spacing w:before="60" w:after="0"/>
      <w:ind w:left="57" w:right="0"/>
      <w:jc w:val="both"/>
    </w:pPr>
    <w:rPr>
      <w:sz w:val="22"/>
      <w:szCs w:val="22"/>
      <w:lang w:eastAsia="cs-CZ"/>
    </w:rPr>
  </w:style>
  <w:style w:type="paragraph" w:customStyle="1" w:styleId="MezititulekRVPZV12bTunZarovnatdoblokuPrvndek1cmPed6">
    <w:name w:val="Mezititulek_RVPZV 12 b. Tučné Zarovnat do bloku První řádek:  1 cm Před:  6..."/>
    <w:basedOn w:val="Normln"/>
    <w:pPr>
      <w:widowControl/>
      <w:tabs>
        <w:tab w:val="left" w:pos="567"/>
      </w:tabs>
      <w:suppressAutoHyphens w:val="0"/>
      <w:spacing w:before="0" w:after="0"/>
      <w:ind w:left="0" w:right="0"/>
    </w:pPr>
    <w:rPr>
      <w:b/>
      <w:bCs/>
      <w:lang w:eastAsia="cs-CZ"/>
    </w:rPr>
  </w:style>
  <w:style w:type="paragraph" w:customStyle="1" w:styleId="Default">
    <w:name w:val="Default"/>
    <w:rsid w:val="0054226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542262"/>
    <w:rPr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78578">
          <w:marLeft w:val="3165"/>
          <w:marRight w:val="2550"/>
          <w:marTop w:val="300"/>
          <w:marBottom w:val="0"/>
          <w:divBdr>
            <w:top w:val="none" w:sz="0" w:space="0" w:color="auto"/>
            <w:left w:val="none" w:sz="0" w:space="15" w:color="auto"/>
            <w:bottom w:val="none" w:sz="0" w:space="8" w:color="auto"/>
            <w:right w:val="none" w:sz="0" w:space="15" w:color="auto"/>
          </w:divBdr>
        </w:div>
      </w:divsChild>
    </w:div>
    <w:div w:id="11370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1422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Charakteristika vyučovacího předmětu anglický jazyk</vt:lpstr>
    </vt:vector>
  </TitlesOfParts>
  <Company/>
  <LinksUpToDate>false</LinksUpToDate>
  <CharactersWithSpaces>9796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Charakteristika vyučovacího předmětu anglický jazyk</dc:title>
  <dc:subject/>
  <dc:creator>waldhauser</dc:creator>
  <cp:keywords/>
  <dc:description/>
  <cp:lastModifiedBy>knorova</cp:lastModifiedBy>
  <cp:revision>2</cp:revision>
  <cp:lastPrinted>2007-03-12T14:16:00Z</cp:lastPrinted>
  <dcterms:created xsi:type="dcterms:W3CDTF">2014-02-08T13:52:00Z</dcterms:created>
  <dcterms:modified xsi:type="dcterms:W3CDTF">2014-02-08T13:52:00Z</dcterms:modified>
</cp:coreProperties>
</file>